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43FE97" w14:textId="77777777" w:rsidR="006927C2" w:rsidRPr="00C443A8" w:rsidRDefault="006927C2" w:rsidP="003C6F29">
      <w:pPr>
        <w:autoSpaceDE w:val="0"/>
        <w:autoSpaceDN w:val="0"/>
        <w:adjustRightInd w:val="0"/>
        <w:spacing w:before="120" w:after="120"/>
        <w:rPr>
          <w:rFonts w:ascii="Bookman Old Style" w:hAnsi="Bookman Old Style" w:cs="Times New Roman"/>
          <w:b/>
        </w:rPr>
      </w:pPr>
    </w:p>
    <w:p w14:paraId="108A9D08" w14:textId="77777777" w:rsidR="006927C2" w:rsidRPr="00C443A8" w:rsidRDefault="006927C2" w:rsidP="003C6F29">
      <w:pPr>
        <w:autoSpaceDE w:val="0"/>
        <w:autoSpaceDN w:val="0"/>
        <w:adjustRightInd w:val="0"/>
        <w:spacing w:before="120" w:after="120"/>
        <w:rPr>
          <w:rFonts w:ascii="Bookman Old Style" w:hAnsi="Bookman Old Style" w:cs="Times New Roman"/>
          <w:b/>
        </w:rPr>
      </w:pPr>
      <w:r w:rsidRPr="00C443A8">
        <w:rPr>
          <w:rFonts w:ascii="Bookman Old Style" w:hAnsi="Bookman Old Style" w:cs="Times New Roman"/>
          <w:b/>
        </w:rPr>
        <w:t>ISTOTNE POSTANOWIENIA UMOWY</w:t>
      </w:r>
    </w:p>
    <w:p w14:paraId="30B6FBE5" w14:textId="77777777" w:rsidR="006927C2" w:rsidRPr="00C443A8" w:rsidRDefault="006927C2" w:rsidP="003C6F29">
      <w:pPr>
        <w:autoSpaceDE w:val="0"/>
        <w:autoSpaceDN w:val="0"/>
        <w:adjustRightInd w:val="0"/>
        <w:spacing w:before="120" w:after="120"/>
        <w:rPr>
          <w:rFonts w:ascii="Bookman Old Style" w:hAnsi="Bookman Old Style" w:cs="Times New Roman"/>
          <w:b/>
        </w:rPr>
      </w:pPr>
    </w:p>
    <w:p w14:paraId="76EA5EAC" w14:textId="6CDA484A" w:rsidR="006927C2" w:rsidRPr="00FF0C91"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C443A8">
        <w:rPr>
          <w:rFonts w:ascii="Bookman Old Style" w:hAnsi="Bookman Old Style" w:cs="Times New Roman"/>
        </w:rPr>
        <w:t xml:space="preserve">Przedmiotem umowy jest świadczenie przez wykonawcę na rzecz zamawiającego usług pocztowych, polegających na przyjmowaniu, przemieszczaniu </w:t>
      </w:r>
      <w:r w:rsidR="00D85CFD">
        <w:rPr>
          <w:rFonts w:ascii="Bookman Old Style" w:hAnsi="Bookman Old Style" w:cs="Times New Roman"/>
        </w:rPr>
        <w:br/>
      </w:r>
      <w:r w:rsidRPr="00C443A8">
        <w:rPr>
          <w:rFonts w:ascii="Bookman Old Style" w:hAnsi="Bookman Old Style" w:cs="Times New Roman"/>
        </w:rPr>
        <w:t xml:space="preserve">i doręczaniu w obrocie krajowym i zagranicznym przesyłek pocztowych (listowych i paczek pocztowych) </w:t>
      </w:r>
      <w:r w:rsidRPr="00C443A8">
        <w:rPr>
          <w:rFonts w:ascii="Bookman Old Style" w:hAnsi="Bookman Old Style" w:cs="Times-Roman"/>
        </w:rPr>
        <w:t>w tym dor</w:t>
      </w:r>
      <w:r w:rsidRPr="00C443A8">
        <w:rPr>
          <w:rFonts w:ascii="Bookman Old Style" w:eastAsia="TimesNewRoman" w:hAnsi="Bookman Old Style" w:cs="TimesNewRoman"/>
        </w:rPr>
        <w:t>ę</w:t>
      </w:r>
      <w:r w:rsidRPr="00C443A8">
        <w:rPr>
          <w:rFonts w:ascii="Bookman Old Style" w:hAnsi="Bookman Old Style" w:cs="Times-Roman"/>
        </w:rPr>
        <w:t>cze</w:t>
      </w:r>
      <w:r w:rsidRPr="00C443A8">
        <w:rPr>
          <w:rFonts w:ascii="Bookman Old Style" w:eastAsia="TimesNewRoman" w:hAnsi="Bookman Old Style" w:cs="TimesNewRoman"/>
        </w:rPr>
        <w:t xml:space="preserve">ń </w:t>
      </w:r>
      <w:r w:rsidRPr="00C443A8">
        <w:rPr>
          <w:rFonts w:ascii="Bookman Old Style" w:hAnsi="Bookman Old Style" w:cs="Times-Roman"/>
        </w:rPr>
        <w:t>wynikaj</w:t>
      </w:r>
      <w:r w:rsidRPr="00C443A8">
        <w:rPr>
          <w:rFonts w:ascii="Bookman Old Style" w:eastAsia="TimesNewRoman" w:hAnsi="Bookman Old Style" w:cs="TimesNewRoman"/>
        </w:rPr>
        <w:t>ą</w:t>
      </w:r>
      <w:r w:rsidRPr="00C443A8">
        <w:rPr>
          <w:rFonts w:ascii="Bookman Old Style" w:hAnsi="Bookman Old Style" w:cs="Times-Roman"/>
        </w:rPr>
        <w:t>cych z przepisów Kodeksu post</w:t>
      </w:r>
      <w:r w:rsidRPr="00C443A8">
        <w:rPr>
          <w:rFonts w:ascii="Bookman Old Style" w:eastAsia="TimesNewRoman" w:hAnsi="Bookman Old Style" w:cs="TimesNewRoman"/>
        </w:rPr>
        <w:t>ę</w:t>
      </w:r>
      <w:r w:rsidRPr="00C443A8">
        <w:rPr>
          <w:rFonts w:ascii="Bookman Old Style" w:hAnsi="Bookman Old Style" w:cs="Times-Roman"/>
        </w:rPr>
        <w:t xml:space="preserve">powania administracyjnego i ustawy Ordynacja podatkowa, </w:t>
      </w:r>
      <w:r w:rsidRPr="00C443A8">
        <w:rPr>
          <w:rFonts w:ascii="Bookman Old Style" w:hAnsi="Bookman Old Style" w:cs="Times New Roman"/>
        </w:rPr>
        <w:t xml:space="preserve">i ich ewentualnych zwrotów (dalej zwanych „przesyłkami”) oraz usługi odbioru przesyłek z siedziby zamawiającego. Usługi będące przedmiotem umowy będą świadczone zgodnie z przepisami powszechnie obowiązującego prawa, </w:t>
      </w:r>
      <w:r w:rsidR="00D85CFD">
        <w:rPr>
          <w:rFonts w:ascii="Bookman Old Style" w:hAnsi="Bookman Old Style" w:cs="Times New Roman"/>
        </w:rPr>
        <w:br/>
      </w:r>
      <w:r w:rsidRPr="00C443A8">
        <w:rPr>
          <w:rFonts w:ascii="Bookman Old Style" w:hAnsi="Bookman Old Style" w:cs="Times New Roman"/>
        </w:rPr>
        <w:t>w szczególności ustawy z dnia 23 listopada 20</w:t>
      </w:r>
      <w:r w:rsidR="000C595A" w:rsidRPr="00C443A8">
        <w:rPr>
          <w:rFonts w:ascii="Bookman Old Style" w:hAnsi="Bookman Old Style" w:cs="Times New Roman"/>
        </w:rPr>
        <w:t xml:space="preserve">12 Prawo </w:t>
      </w:r>
      <w:r w:rsidR="000C595A" w:rsidRPr="00F85B9D">
        <w:rPr>
          <w:rFonts w:ascii="Bookman Old Style" w:hAnsi="Bookman Old Style" w:cs="Times New Roman"/>
        </w:rPr>
        <w:t xml:space="preserve">Pocztowe (Dz. U. </w:t>
      </w:r>
      <w:r w:rsidR="00D85CFD">
        <w:rPr>
          <w:rFonts w:ascii="Bookman Old Style" w:hAnsi="Bookman Old Style" w:cs="Times New Roman"/>
        </w:rPr>
        <w:br/>
      </w:r>
      <w:r w:rsidR="000C595A" w:rsidRPr="00F85B9D">
        <w:rPr>
          <w:rFonts w:ascii="Bookman Old Style" w:hAnsi="Bookman Old Style" w:cs="Times New Roman"/>
        </w:rPr>
        <w:t xml:space="preserve">z </w:t>
      </w:r>
      <w:r w:rsidR="00CA092B">
        <w:rPr>
          <w:rFonts w:ascii="Bookman Old Style" w:hAnsi="Bookman Old Style" w:cs="Times New Roman"/>
        </w:rPr>
        <w:t>20</w:t>
      </w:r>
      <w:r w:rsidR="009E3425">
        <w:rPr>
          <w:rFonts w:ascii="Bookman Old Style" w:hAnsi="Bookman Old Style" w:cs="Times New Roman"/>
        </w:rPr>
        <w:t>23</w:t>
      </w:r>
      <w:r w:rsidR="00D84896">
        <w:rPr>
          <w:rFonts w:ascii="Bookman Old Style" w:hAnsi="Bookman Old Style" w:cs="Times New Roman"/>
        </w:rPr>
        <w:t xml:space="preserve"> r., poz. </w:t>
      </w:r>
      <w:r w:rsidR="009E3425">
        <w:rPr>
          <w:rFonts w:ascii="Bookman Old Style" w:hAnsi="Bookman Old Style" w:cs="Times New Roman"/>
        </w:rPr>
        <w:t>1640</w:t>
      </w:r>
      <w:r w:rsidRPr="00F85B9D">
        <w:rPr>
          <w:rFonts w:ascii="Bookman Old Style" w:hAnsi="Bookman Old Style" w:cs="Times New Roman"/>
        </w:rPr>
        <w:t>) oraz aktów wykonawczych wydanych na</w:t>
      </w:r>
      <w:r w:rsidRPr="00FF0C91">
        <w:rPr>
          <w:rFonts w:ascii="Bookman Old Style" w:hAnsi="Bookman Old Style" w:cs="Times New Roman"/>
        </w:rPr>
        <w:t xml:space="preserve"> jej podstawie.</w:t>
      </w:r>
    </w:p>
    <w:p w14:paraId="183EEE90" w14:textId="39FBADA6" w:rsidR="006927C2" w:rsidRPr="007123E5"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7123E5">
        <w:rPr>
          <w:rFonts w:ascii="Bookman Old Style" w:hAnsi="Bookman Old Style" w:cs="Tahoma"/>
        </w:rPr>
        <w:t xml:space="preserve">Wykonawca zobowiązuje się zrealizować usługę zgodnie z </w:t>
      </w:r>
      <w:r w:rsidRPr="007123E5">
        <w:rPr>
          <w:rFonts w:ascii="Bookman Old Style" w:hAnsi="Bookman Old Style" w:cs="Tahoma"/>
          <w:lang w:eastAsia="pl-PL"/>
        </w:rPr>
        <w:t xml:space="preserve">zasadami określonymi w </w:t>
      </w:r>
      <w:r w:rsidRPr="007123E5">
        <w:rPr>
          <w:rFonts w:ascii="Bookman Old Style" w:hAnsi="Bookman Old Style" w:cs="Tahoma"/>
        </w:rPr>
        <w:t>Opisie przedmiotu zamówienia,</w:t>
      </w:r>
      <w:r w:rsidR="00CA092B">
        <w:rPr>
          <w:rFonts w:ascii="Bookman Old Style" w:hAnsi="Bookman Old Style" w:cs="Times New Roman"/>
        </w:rPr>
        <w:t xml:space="preserve"> który wraz z ofertą W</w:t>
      </w:r>
      <w:r w:rsidR="007123E5">
        <w:rPr>
          <w:rFonts w:ascii="Bookman Old Style" w:hAnsi="Bookman Old Style" w:cs="Times New Roman"/>
        </w:rPr>
        <w:t>y</w:t>
      </w:r>
      <w:r w:rsidR="00783896">
        <w:rPr>
          <w:rFonts w:ascii="Bookman Old Style" w:hAnsi="Bookman Old Style" w:cs="Times New Roman"/>
        </w:rPr>
        <w:t xml:space="preserve">konawcy z dnia  </w:t>
      </w:r>
      <w:r w:rsidR="00783896">
        <w:rPr>
          <w:rFonts w:ascii="Bookman Old Style" w:hAnsi="Bookman Old Style" w:cs="Times New Roman"/>
        </w:rPr>
        <w:br/>
      </w:r>
      <w:r w:rsidR="00AE5168">
        <w:rPr>
          <w:rFonts w:ascii="Bookman Old Style" w:hAnsi="Bookman Old Style" w:cs="Times New Roman"/>
        </w:rPr>
        <w:t>……………………………….</w:t>
      </w:r>
      <w:r w:rsidRPr="007123E5">
        <w:rPr>
          <w:rFonts w:ascii="Bookman Old Style" w:hAnsi="Bookman Old Style" w:cs="Times New Roman"/>
        </w:rPr>
        <w:t xml:space="preserve"> r., stanowi integralną część umowy.</w:t>
      </w:r>
    </w:p>
    <w:p w14:paraId="4152CA60" w14:textId="6F05E7C8" w:rsidR="006927C2" w:rsidRPr="00783896"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783896">
        <w:rPr>
          <w:rFonts w:ascii="Bookman Old Style" w:hAnsi="Bookman Old Style" w:cs="Times New Roman"/>
        </w:rPr>
        <w:t xml:space="preserve">Umowa obowiązuje od dnia </w:t>
      </w:r>
      <w:r w:rsidR="00DC0DB6" w:rsidRPr="00783896">
        <w:rPr>
          <w:rFonts w:ascii="Bookman Old Style" w:hAnsi="Bookman Old Style"/>
          <w:bCs/>
        </w:rPr>
        <w:t xml:space="preserve"> </w:t>
      </w:r>
      <w:r w:rsidR="006A3886">
        <w:rPr>
          <w:rFonts w:ascii="Bookman Old Style" w:hAnsi="Bookman Old Style"/>
          <w:bCs/>
        </w:rPr>
        <w:t>02.01.202</w:t>
      </w:r>
      <w:r w:rsidR="00346F1B">
        <w:rPr>
          <w:rFonts w:ascii="Bookman Old Style" w:hAnsi="Bookman Old Style"/>
          <w:bCs/>
        </w:rPr>
        <w:t>6</w:t>
      </w:r>
      <w:r w:rsidR="00D11091" w:rsidRPr="00783896">
        <w:rPr>
          <w:rFonts w:ascii="Bookman Old Style" w:hAnsi="Bookman Old Style"/>
          <w:bCs/>
        </w:rPr>
        <w:t xml:space="preserve"> r.</w:t>
      </w:r>
      <w:r w:rsidR="004622EA" w:rsidRPr="00783896">
        <w:rPr>
          <w:rFonts w:ascii="Bookman Old Style" w:hAnsi="Bookman Old Style"/>
          <w:bCs/>
        </w:rPr>
        <w:t xml:space="preserve"> </w:t>
      </w:r>
      <w:r w:rsidR="00E321C6" w:rsidRPr="00783896">
        <w:rPr>
          <w:rFonts w:ascii="Bookman Old Style" w:hAnsi="Bookman Old Style"/>
          <w:bCs/>
        </w:rPr>
        <w:t xml:space="preserve">do </w:t>
      </w:r>
      <w:r w:rsidR="00145DD6">
        <w:rPr>
          <w:rFonts w:ascii="Bookman Old Style" w:hAnsi="Bookman Old Style"/>
          <w:bCs/>
        </w:rPr>
        <w:t xml:space="preserve">dnia </w:t>
      </w:r>
      <w:r w:rsidR="00681FB9">
        <w:rPr>
          <w:rFonts w:ascii="Bookman Old Style" w:hAnsi="Bookman Old Style"/>
          <w:bCs/>
        </w:rPr>
        <w:t>31.12.202</w:t>
      </w:r>
      <w:r w:rsidR="000176C4">
        <w:rPr>
          <w:rFonts w:ascii="Bookman Old Style" w:hAnsi="Bookman Old Style"/>
          <w:bCs/>
        </w:rPr>
        <w:t>6</w:t>
      </w:r>
      <w:bookmarkStart w:id="0" w:name="_GoBack"/>
      <w:bookmarkEnd w:id="0"/>
      <w:r w:rsidR="00DC0DB6" w:rsidRPr="00783896">
        <w:rPr>
          <w:rFonts w:ascii="Bookman Old Style" w:hAnsi="Bookman Old Style"/>
          <w:bCs/>
        </w:rPr>
        <w:t xml:space="preserve"> r. </w:t>
      </w:r>
      <w:r w:rsidR="00E321C6" w:rsidRPr="00783896">
        <w:rPr>
          <w:rFonts w:ascii="Bookman Old Style" w:hAnsi="Bookman Old Style"/>
          <w:bCs/>
        </w:rPr>
        <w:t xml:space="preserve">lub </w:t>
      </w:r>
      <w:r w:rsidR="00DC0DB6" w:rsidRPr="00783896">
        <w:rPr>
          <w:rFonts w:ascii="Bookman Old Style" w:hAnsi="Bookman Old Style"/>
          <w:bCs/>
        </w:rPr>
        <w:t xml:space="preserve">do </w:t>
      </w:r>
      <w:r w:rsidR="00796B84" w:rsidRPr="00783896">
        <w:rPr>
          <w:rFonts w:ascii="Bookman Old Style" w:hAnsi="Bookman Old Style"/>
          <w:bCs/>
        </w:rPr>
        <w:t>wyczerpania środków finansowych na ten cel.</w:t>
      </w:r>
      <w:r w:rsidR="00783896" w:rsidRPr="00783896">
        <w:rPr>
          <w:rFonts w:ascii="Bookman Old Style" w:hAnsi="Bookman Old Style"/>
          <w:bCs/>
        </w:rPr>
        <w:t xml:space="preserve"> (Kontrola czy doszło do wyczerpania środków finansowych przeznaczonych na realizację umowy, spoczywa na Zamawiającym)</w:t>
      </w:r>
      <w:r w:rsidR="00783896">
        <w:rPr>
          <w:rFonts w:ascii="Bookman Old Style" w:hAnsi="Bookman Old Style"/>
          <w:bCs/>
        </w:rPr>
        <w:t>.</w:t>
      </w:r>
    </w:p>
    <w:p w14:paraId="202AAA55" w14:textId="3ED3727B" w:rsidR="006927C2" w:rsidRPr="00C443A8"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C443A8">
        <w:rPr>
          <w:rFonts w:ascii="Bookman Old Style" w:hAnsi="Bookman Old Style" w:cs="Times New Roman"/>
        </w:rPr>
        <w:t xml:space="preserve">W przypadku wygaśnięcia umowy lub jej rozwiązania, strony zobowiązują się do dokonania, w terminie 2 miesięcy od zakończenia obowiązywania umowy, rozliczenia liczby nadanych/zwróconych przesyłek, oraz zastosowanych opłat, </w:t>
      </w:r>
      <w:r w:rsidR="00681FB9">
        <w:rPr>
          <w:rFonts w:ascii="Bookman Old Style" w:hAnsi="Bookman Old Style" w:cs="Times New Roman"/>
        </w:rPr>
        <w:br/>
      </w:r>
      <w:r w:rsidRPr="00C443A8">
        <w:rPr>
          <w:rFonts w:ascii="Bookman Old Style" w:hAnsi="Bookman Old Style" w:cs="Times New Roman"/>
        </w:rPr>
        <w:t>a w razie potrzeby również do zwrotu kwot nienależnych wynikających z takiego rozliczenia na podstawie wystawionych przez Wykonawcę faktur korygujących VAT.</w:t>
      </w:r>
    </w:p>
    <w:p w14:paraId="1FD5301C" w14:textId="05A97BB7" w:rsidR="006927C2" w:rsidRPr="00C443A8"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C443A8">
        <w:rPr>
          <w:rFonts w:ascii="Bookman Old Style" w:hAnsi="Bookman Old Style" w:cs="Times New Roman"/>
        </w:rPr>
        <w:t xml:space="preserve">Wykonawca zobowiązany jest do odbioru z </w:t>
      </w:r>
      <w:r w:rsidR="00B16567" w:rsidRPr="00C443A8">
        <w:rPr>
          <w:rFonts w:ascii="Bookman Old Style" w:hAnsi="Bookman Old Style" w:cs="Times New Roman"/>
        </w:rPr>
        <w:t xml:space="preserve">Kancelarii Urzędu Miejskiego </w:t>
      </w:r>
      <w:r w:rsidR="00681FB9">
        <w:rPr>
          <w:rFonts w:ascii="Bookman Old Style" w:hAnsi="Bookman Old Style" w:cs="Times New Roman"/>
        </w:rPr>
        <w:br/>
      </w:r>
      <w:r w:rsidR="00B16567" w:rsidRPr="00C443A8">
        <w:rPr>
          <w:rFonts w:ascii="Bookman Old Style" w:hAnsi="Bookman Old Style" w:cs="Times New Roman"/>
        </w:rPr>
        <w:t>w Piastowie</w:t>
      </w:r>
      <w:r w:rsidRPr="00C443A8">
        <w:rPr>
          <w:rFonts w:ascii="Bookman Old Style" w:hAnsi="Bookman Old Style" w:cs="Times New Roman"/>
        </w:rPr>
        <w:t>, zlokalizowane</w:t>
      </w:r>
      <w:r w:rsidR="00B16567" w:rsidRPr="00C443A8">
        <w:rPr>
          <w:rFonts w:ascii="Bookman Old Style" w:hAnsi="Bookman Old Style" w:cs="Times New Roman"/>
        </w:rPr>
        <w:t>j</w:t>
      </w:r>
      <w:r w:rsidR="00CA092B">
        <w:rPr>
          <w:rFonts w:ascii="Bookman Old Style" w:hAnsi="Bookman Old Style" w:cs="Times New Roman"/>
        </w:rPr>
        <w:t xml:space="preserve"> w siedzibie Z</w:t>
      </w:r>
      <w:r w:rsidRPr="00C443A8">
        <w:rPr>
          <w:rFonts w:ascii="Bookman Old Style" w:hAnsi="Bookman Old Style" w:cs="Times New Roman"/>
        </w:rPr>
        <w:t xml:space="preserve">amawiającego przy ul. </w:t>
      </w:r>
      <w:r w:rsidR="00B16567" w:rsidRPr="00C443A8">
        <w:rPr>
          <w:rFonts w:ascii="Bookman Old Style" w:hAnsi="Bookman Old Style" w:cs="Times New Roman"/>
        </w:rPr>
        <w:t>11 Listopada 2</w:t>
      </w:r>
      <w:r w:rsidRPr="00C443A8">
        <w:rPr>
          <w:rFonts w:ascii="Bookman Old Style" w:hAnsi="Bookman Old Style" w:cs="Times New Roman"/>
        </w:rPr>
        <w:t xml:space="preserve">, </w:t>
      </w:r>
      <w:r w:rsidR="00B16567" w:rsidRPr="00C443A8">
        <w:rPr>
          <w:rFonts w:ascii="Bookman Old Style" w:hAnsi="Bookman Old Style" w:cs="Times New Roman"/>
        </w:rPr>
        <w:t xml:space="preserve">Piastów, 05-820, </w:t>
      </w:r>
      <w:r w:rsidRPr="00C443A8">
        <w:rPr>
          <w:rFonts w:ascii="Bookman Old Style" w:hAnsi="Bookman Old Style" w:cs="Times New Roman"/>
        </w:rPr>
        <w:t>przesyłek przygotowanych do wyekspediowania a następnie nadania tych przesyłek w wyznaczonej placówce nadawczej. Odbiór przesyłek odbywał się będzie codziennie, w godzinach</w:t>
      </w:r>
      <w:r w:rsidR="00FF0C91">
        <w:rPr>
          <w:rFonts w:ascii="Bookman Old Style" w:hAnsi="Bookman Old Style" w:cs="Times New Roman"/>
        </w:rPr>
        <w:t xml:space="preserve"> 1</w:t>
      </w:r>
      <w:r w:rsidR="003C6F29">
        <w:rPr>
          <w:rFonts w:ascii="Bookman Old Style" w:hAnsi="Bookman Old Style" w:cs="Times New Roman"/>
        </w:rPr>
        <w:t>3</w:t>
      </w:r>
      <w:r w:rsidR="00B16567" w:rsidRPr="00C443A8">
        <w:rPr>
          <w:rFonts w:ascii="Bookman Old Style" w:hAnsi="Bookman Old Style" w:cs="Times New Roman"/>
        </w:rPr>
        <w:t>:00 – 15</w:t>
      </w:r>
      <w:r w:rsidRPr="00C443A8">
        <w:rPr>
          <w:rFonts w:ascii="Bookman Old Style" w:hAnsi="Bookman Old Style" w:cs="Times New Roman"/>
        </w:rPr>
        <w:t>:00.</w:t>
      </w:r>
    </w:p>
    <w:p w14:paraId="50A3629C" w14:textId="4003F648" w:rsidR="006927C2" w:rsidRPr="00C443A8"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C443A8">
        <w:rPr>
          <w:rFonts w:ascii="Bookman Old Style" w:hAnsi="Bookman Old Style" w:cs="Times New Roman"/>
        </w:rPr>
        <w:t>Odbioru przesyłek dokonywać będzie up</w:t>
      </w:r>
      <w:r w:rsidR="00CA092B">
        <w:rPr>
          <w:rFonts w:ascii="Bookman Old Style" w:hAnsi="Bookman Old Style" w:cs="Times New Roman"/>
        </w:rPr>
        <w:t>oważniony przedstawiciel W</w:t>
      </w:r>
      <w:r w:rsidRPr="00C443A8">
        <w:rPr>
          <w:rFonts w:ascii="Bookman Old Style" w:hAnsi="Bookman Old Style" w:cs="Times New Roman"/>
        </w:rPr>
        <w:t>ykonawcy po okazaniu stosownego upoważnienia.</w:t>
      </w:r>
    </w:p>
    <w:p w14:paraId="270ADC9B" w14:textId="1A3A94CD" w:rsidR="006927C2" w:rsidRDefault="00CA092B"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783896">
        <w:rPr>
          <w:rFonts w:ascii="Bookman Old Style" w:hAnsi="Bookman Old Style" w:cs="Times New Roman"/>
        </w:rPr>
        <w:t>Wykonawca przedstawi Z</w:t>
      </w:r>
      <w:r w:rsidR="006927C2" w:rsidRPr="00783896">
        <w:rPr>
          <w:rFonts w:ascii="Bookman Old Style" w:hAnsi="Bookman Old Style" w:cs="Times New Roman"/>
        </w:rPr>
        <w:t>amawiającemu, w formie pisemnej lub elektronicznej, zestawienia placówek nadawczych i odbiorczych, które będą realizowały usługi wynikające z niniejszej umowy.</w:t>
      </w:r>
      <w:r w:rsidR="00783896" w:rsidRPr="00783896">
        <w:rPr>
          <w:rFonts w:ascii="Bookman Old Style" w:hAnsi="Bookman Old Style" w:cs="Times New Roman"/>
        </w:rPr>
        <w:t xml:space="preserve"> Zamawiający zawęża zestawienie placówek oddawczych do obszaru powiatu pruszkowskiego.</w:t>
      </w:r>
    </w:p>
    <w:p w14:paraId="66BDE94B" w14:textId="343B2DA1" w:rsidR="006927C2" w:rsidRPr="00A56936" w:rsidRDefault="00783896"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A56936">
        <w:rPr>
          <w:rFonts w:ascii="Bookman Old Style" w:hAnsi="Bookman Old Style" w:cs="Times New Roman"/>
        </w:rPr>
        <w:t>Czas nadania przesyłki odebranej z miejsca wskazanego przez Zamawiającego rozpoczyna się od daty umieszczonej na przesyłce w placówce Wykonawcy realizującej usługę.</w:t>
      </w:r>
    </w:p>
    <w:p w14:paraId="1EABCAEC" w14:textId="331BD1F5" w:rsidR="006927C2" w:rsidRPr="00C443A8" w:rsidRDefault="00CA092B"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Pr>
          <w:rFonts w:ascii="Bookman Old Style" w:hAnsi="Bookman Old Style" w:cs="Times New Roman"/>
        </w:rPr>
        <w:t>Nadanie przez W</w:t>
      </w:r>
      <w:r w:rsidR="006927C2" w:rsidRPr="00C443A8">
        <w:rPr>
          <w:rFonts w:ascii="Bookman Old Style" w:hAnsi="Bookman Old Style" w:cs="Times New Roman"/>
        </w:rPr>
        <w:t>ykonawcę przesyłek objętych przedmiotem umowy odbywać się będz</w:t>
      </w:r>
      <w:r>
        <w:rPr>
          <w:rFonts w:ascii="Bookman Old Style" w:hAnsi="Bookman Old Style" w:cs="Times New Roman"/>
        </w:rPr>
        <w:t>ie w dniu odbioru przesyłek od Z</w:t>
      </w:r>
      <w:r w:rsidR="006927C2" w:rsidRPr="00C443A8">
        <w:rPr>
          <w:rFonts w:ascii="Bookman Old Style" w:hAnsi="Bookman Old Style" w:cs="Times New Roman"/>
        </w:rPr>
        <w:t>amawiającego.</w:t>
      </w:r>
    </w:p>
    <w:p w14:paraId="3F94900F" w14:textId="77777777" w:rsidR="004663C5" w:rsidRPr="00C443A8" w:rsidRDefault="004663C5"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C443A8">
        <w:rPr>
          <w:rFonts w:ascii="Bookman Old Style" w:hAnsi="Bookman Old Style"/>
        </w:rPr>
        <w:t xml:space="preserve">W przypadku uzasadnionych zastrzeżeń w stosunku do już odebranych przesyłek (np. nieprawidłowe opakowanie, brak pełnego adresu, niezgodność wpisów w dokumentach nadawczych z wpisami na przesyłkach, brak znaków opłaty itp.) Wykonawca bez zbędnej zwłoki wyjaśnia je z Zamawiającym. Brak </w:t>
      </w:r>
      <w:r w:rsidRPr="00C443A8">
        <w:rPr>
          <w:rFonts w:ascii="Bookman Old Style" w:hAnsi="Bookman Old Style"/>
        </w:rPr>
        <w:lastRenderedPageBreak/>
        <w:t>możliwości wyjaśnienia zastrzeżeń, o których mowa lub ich usunięcia w dniu odbioru przesyłek od Zamawiającego powoduje, iż nadanie przesyłek przez Wykonawcę nastąpi w dniu następnym lub ich całkowitym usunięciu przez Zamawiającego.</w:t>
      </w:r>
    </w:p>
    <w:p w14:paraId="41675E80" w14:textId="05D7D35C" w:rsidR="00976D82" w:rsidRPr="00681FB9" w:rsidRDefault="00976D8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922D08">
        <w:rPr>
          <w:rFonts w:ascii="Bookman Old Style" w:hAnsi="Bookman Old Style"/>
        </w:rPr>
        <w:t>Wykonawca zo</w:t>
      </w:r>
      <w:r w:rsidR="00D85CFD">
        <w:rPr>
          <w:rFonts w:ascii="Bookman Old Style" w:hAnsi="Bookman Old Style"/>
        </w:rPr>
        <w:t>bowiązuje się do zatrudnia</w:t>
      </w:r>
      <w:r w:rsidRPr="00922D08">
        <w:rPr>
          <w:rFonts w:ascii="Bookman Old Style" w:hAnsi="Bookman Old Style"/>
        </w:rPr>
        <w:t xml:space="preserve">nia </w:t>
      </w:r>
      <w:r w:rsidR="00922D08">
        <w:rPr>
          <w:rFonts w:ascii="Bookman Old Style" w:hAnsi="Bookman Old Style"/>
        </w:rPr>
        <w:t xml:space="preserve">co najmniej 6 osób wykonujących </w:t>
      </w:r>
      <w:r w:rsidRPr="00922D08">
        <w:rPr>
          <w:rFonts w:ascii="Bookman Old Style" w:hAnsi="Bookman Old Style"/>
        </w:rPr>
        <w:t xml:space="preserve">czynności w zakresie </w:t>
      </w:r>
      <w:r w:rsidR="00E72B8E">
        <w:rPr>
          <w:rFonts w:ascii="Bookman Old Style" w:hAnsi="Bookman Old Style"/>
        </w:rPr>
        <w:t>realizacji zamówienia, tj.</w:t>
      </w:r>
      <w:r w:rsidR="00D043BA">
        <w:rPr>
          <w:rFonts w:ascii="Bookman Old Style" w:hAnsi="Bookman Old Style"/>
        </w:rPr>
        <w:t xml:space="preserve"> </w:t>
      </w:r>
      <w:r w:rsidR="00381333" w:rsidRPr="00922D08">
        <w:rPr>
          <w:rFonts w:ascii="Bookman Old Style" w:hAnsi="Bookman Old Style"/>
        </w:rPr>
        <w:t>przyjmowania/przemi</w:t>
      </w:r>
      <w:r w:rsidR="00A076B2" w:rsidRPr="00922D08">
        <w:rPr>
          <w:rFonts w:ascii="Bookman Old Style" w:hAnsi="Bookman Old Style"/>
        </w:rPr>
        <w:t xml:space="preserve">eszczania/doręczania przesyłek </w:t>
      </w:r>
      <w:r w:rsidR="00381333" w:rsidRPr="00922D08">
        <w:rPr>
          <w:rFonts w:ascii="Bookman Old Style" w:hAnsi="Bookman Old Style"/>
        </w:rPr>
        <w:t>w pełnym wymiarze czasu pracy (pełny etat), jeżeli w</w:t>
      </w:r>
      <w:r w:rsidR="00A076B2" w:rsidRPr="00922D08">
        <w:rPr>
          <w:rFonts w:ascii="Bookman Old Style" w:hAnsi="Bookman Old Style"/>
        </w:rPr>
        <w:t xml:space="preserve">ykonanie tych czynności polega </w:t>
      </w:r>
      <w:r w:rsidR="00381333" w:rsidRPr="00922D08">
        <w:rPr>
          <w:rFonts w:ascii="Bookman Old Style" w:hAnsi="Bookman Old Style"/>
        </w:rPr>
        <w:t xml:space="preserve">na wykonywaniu pracy w sposób określony w art. 22 </w:t>
      </w:r>
      <w:r w:rsidR="003B3EE0" w:rsidRPr="00922D08">
        <w:rPr>
          <w:rFonts w:ascii="Bookman Old Style" w:hAnsi="Bookman Old Style"/>
        </w:rPr>
        <w:t xml:space="preserve">§ 1 ustawy z dnia 26 czerwca </w:t>
      </w:r>
      <w:r w:rsidR="00381333" w:rsidRPr="00922D08">
        <w:rPr>
          <w:rFonts w:ascii="Bookman Old Style" w:hAnsi="Bookman Old Style"/>
        </w:rPr>
        <w:t xml:space="preserve">1974 – Kodeks </w:t>
      </w:r>
      <w:r w:rsidR="009E3425">
        <w:rPr>
          <w:rFonts w:ascii="Bookman Old Style" w:hAnsi="Bookman Old Style"/>
        </w:rPr>
        <w:t>pracy (Dz.U. z 2023</w:t>
      </w:r>
      <w:r w:rsidR="00381333" w:rsidRPr="00F85B9D">
        <w:rPr>
          <w:rFonts w:ascii="Bookman Old Style" w:hAnsi="Bookman Old Style"/>
        </w:rPr>
        <w:t xml:space="preserve"> r. poz.</w:t>
      </w:r>
      <w:r w:rsidR="00652B4E">
        <w:rPr>
          <w:rFonts w:ascii="Bookman Old Style" w:hAnsi="Bookman Old Style"/>
        </w:rPr>
        <w:t>1</w:t>
      </w:r>
      <w:r w:rsidR="009E3425">
        <w:rPr>
          <w:rFonts w:ascii="Bookman Old Style" w:hAnsi="Bookman Old Style"/>
        </w:rPr>
        <w:t>465</w:t>
      </w:r>
      <w:r w:rsidR="003B3EE0" w:rsidRPr="00F85B9D">
        <w:rPr>
          <w:rFonts w:ascii="Bookman Old Style" w:hAnsi="Bookman Old Style"/>
        </w:rPr>
        <w:t>)</w:t>
      </w:r>
      <w:r w:rsidR="00381333" w:rsidRPr="00F85B9D">
        <w:rPr>
          <w:rFonts w:ascii="Bookman Old Style" w:hAnsi="Bookman Old Style"/>
        </w:rPr>
        <w:t>.</w:t>
      </w:r>
    </w:p>
    <w:p w14:paraId="53794642" w14:textId="25090551" w:rsidR="00FA3A22" w:rsidRPr="00681FB9" w:rsidRDefault="00FA3A2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681FB9">
        <w:rPr>
          <w:rFonts w:ascii="Bookman Old Style" w:hAnsi="Bookman Old Style"/>
          <w:iCs/>
        </w:rPr>
        <w:t>Zamawiający wymaga, aby na terenie miasta Piastowa Wykonawca realizujący usługi objęte przedmiotem zamówienia posiadał punkt odbioru niedoręczonych pod adres przesyłek (awizowanych), któr</w:t>
      </w:r>
      <w:r w:rsidR="00CE6DDC">
        <w:rPr>
          <w:rFonts w:ascii="Bookman Old Style" w:hAnsi="Bookman Old Style"/>
          <w:iCs/>
        </w:rPr>
        <w:t>y</w:t>
      </w:r>
      <w:r w:rsidRPr="00681FB9">
        <w:rPr>
          <w:rFonts w:ascii="Bookman Old Style" w:hAnsi="Bookman Old Style"/>
          <w:iCs/>
        </w:rPr>
        <w:t xml:space="preserve"> będ</w:t>
      </w:r>
      <w:r w:rsidR="00CE6DDC">
        <w:rPr>
          <w:rFonts w:ascii="Bookman Old Style" w:hAnsi="Bookman Old Style"/>
          <w:iCs/>
        </w:rPr>
        <w:t>zie</w:t>
      </w:r>
      <w:r w:rsidRPr="00681FB9">
        <w:rPr>
          <w:rFonts w:ascii="Bookman Old Style" w:hAnsi="Bookman Old Style"/>
          <w:iCs/>
        </w:rPr>
        <w:t xml:space="preserve"> czynn</w:t>
      </w:r>
      <w:r w:rsidR="00CE6DDC">
        <w:rPr>
          <w:rFonts w:ascii="Bookman Old Style" w:hAnsi="Bookman Old Style"/>
          <w:iCs/>
        </w:rPr>
        <w:t>y</w:t>
      </w:r>
      <w:r w:rsidRPr="00681FB9">
        <w:rPr>
          <w:rFonts w:ascii="Bookman Old Style" w:hAnsi="Bookman Old Style"/>
          <w:iCs/>
        </w:rPr>
        <w:t xml:space="preserve"> w dni robocze od poniedziałku do piątku - przynajmniej 2 razy w tygodniu do godz. 18.00. </w:t>
      </w:r>
    </w:p>
    <w:p w14:paraId="015C49B9" w14:textId="3109D674" w:rsidR="00C443A8" w:rsidRPr="00922D08" w:rsidRDefault="00C443A8"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922D08">
        <w:rPr>
          <w:rFonts w:ascii="Bookman Old Style" w:eastAsia="Times New Roman" w:hAnsi="Bookman Old Style" w:cs="Times New Roman"/>
          <w:bCs/>
          <w:noProof/>
          <w:lang w:eastAsia="pl-PL"/>
        </w:rPr>
        <w:t xml:space="preserve">Ze względy na specyfikę przesyłek rejestrowanych Zamawiającego, Zamawiający wymaga przestrzegania przez Wykonawcę nw. wymogów ustawowych </w:t>
      </w:r>
      <w:r w:rsidR="00681FB9">
        <w:rPr>
          <w:rFonts w:ascii="Bookman Old Style" w:eastAsia="Times New Roman" w:hAnsi="Bookman Old Style" w:cs="Times New Roman"/>
          <w:bCs/>
          <w:noProof/>
          <w:lang w:eastAsia="pl-PL"/>
        </w:rPr>
        <w:br/>
      </w:r>
      <w:r w:rsidRPr="00922D08">
        <w:rPr>
          <w:rFonts w:ascii="Bookman Old Style" w:eastAsia="Times New Roman" w:hAnsi="Bookman Old Style" w:cs="Times New Roman"/>
          <w:bCs/>
          <w:noProof/>
          <w:lang w:eastAsia="pl-PL"/>
        </w:rPr>
        <w:t>w odniesieniu do dokumentów urzędowych w zakresie:</w:t>
      </w:r>
    </w:p>
    <w:p w14:paraId="4C84FCD9" w14:textId="77777777" w:rsidR="00C443A8" w:rsidRPr="00922D08" w:rsidRDefault="00C443A8" w:rsidP="003C6F29">
      <w:pPr>
        <w:numPr>
          <w:ilvl w:val="0"/>
          <w:numId w:val="2"/>
        </w:numPr>
        <w:tabs>
          <w:tab w:val="num" w:pos="-2268"/>
        </w:tabs>
        <w:rPr>
          <w:rFonts w:ascii="Bookman Old Style" w:eastAsia="Times New Roman" w:hAnsi="Bookman Old Style" w:cs="Times New Roman"/>
          <w:bCs/>
          <w:noProof/>
          <w:lang w:eastAsia="pl-PL"/>
        </w:rPr>
      </w:pPr>
      <w:r w:rsidRPr="00922D08">
        <w:rPr>
          <w:rFonts w:ascii="Bookman Old Style" w:eastAsia="Times New Roman" w:hAnsi="Bookman Old Style" w:cs="Times New Roman"/>
          <w:bCs/>
          <w:noProof/>
          <w:lang w:eastAsia="pl-PL"/>
        </w:rPr>
        <w:t>skutków nadania pisma (moc doręczenia) m.in.</w:t>
      </w:r>
    </w:p>
    <w:p w14:paraId="24E4E4FB" w14:textId="4EDDF34C" w:rsidR="00C443A8" w:rsidRPr="00D154F3" w:rsidRDefault="00C443A8" w:rsidP="003C6F29">
      <w:pPr>
        <w:numPr>
          <w:ilvl w:val="0"/>
          <w:numId w:val="3"/>
        </w:numPr>
        <w:tabs>
          <w:tab w:val="num" w:pos="-2268"/>
        </w:tabs>
        <w:spacing w:before="120" w:after="120"/>
        <w:ind w:left="1134" w:hanging="567"/>
        <w:rPr>
          <w:rFonts w:ascii="Bookman Old Style" w:eastAsia="Times New Roman" w:hAnsi="Bookman Old Style" w:cs="Times New Roman"/>
          <w:noProof/>
          <w:lang w:eastAsia="pl-PL"/>
        </w:rPr>
      </w:pPr>
      <w:r w:rsidRPr="00D154F3">
        <w:rPr>
          <w:rFonts w:ascii="Bookman Old Style" w:eastAsia="Times New Roman" w:hAnsi="Bookman Old Style" w:cs="Times New Roman"/>
          <w:noProof/>
          <w:lang w:eastAsia="pl-PL"/>
        </w:rPr>
        <w:t xml:space="preserve">art. 57 § 5 pkt 2 ustawy  – Kodeks postępowania administracyjnego </w:t>
      </w:r>
      <w:r w:rsidR="00B75E24">
        <w:rPr>
          <w:rFonts w:ascii="Bookman Old Style" w:eastAsia="Times New Roman" w:hAnsi="Bookman Old Style" w:cs="Times New Roman"/>
          <w:noProof/>
          <w:lang w:eastAsia="pl-PL"/>
        </w:rPr>
        <w:t>(Dz. U. z 202</w:t>
      </w:r>
      <w:r w:rsidR="009D5595">
        <w:rPr>
          <w:rFonts w:ascii="Bookman Old Style" w:eastAsia="Times New Roman" w:hAnsi="Bookman Old Style" w:cs="Times New Roman"/>
          <w:noProof/>
          <w:lang w:eastAsia="pl-PL"/>
        </w:rPr>
        <w:t>4</w:t>
      </w:r>
      <w:r w:rsidRPr="00D154F3">
        <w:rPr>
          <w:rFonts w:ascii="Bookman Old Style" w:eastAsia="Times New Roman" w:hAnsi="Bookman Old Style" w:cs="Times New Roman"/>
          <w:noProof/>
          <w:lang w:eastAsia="pl-PL"/>
        </w:rPr>
        <w:t xml:space="preserve"> r., poz. </w:t>
      </w:r>
      <w:r w:rsidR="009D5595">
        <w:rPr>
          <w:rFonts w:ascii="Bookman Old Style" w:eastAsia="Times New Roman" w:hAnsi="Bookman Old Style" w:cs="Times New Roman"/>
          <w:noProof/>
          <w:lang w:eastAsia="pl-PL"/>
        </w:rPr>
        <w:t>572</w:t>
      </w:r>
      <w:r w:rsidR="00B75E24">
        <w:rPr>
          <w:rFonts w:ascii="Bookman Old Style" w:eastAsia="Times New Roman" w:hAnsi="Bookman Old Style" w:cs="Times New Roman"/>
          <w:noProof/>
          <w:lang w:eastAsia="pl-PL"/>
        </w:rPr>
        <w:t xml:space="preserve"> ze zm.</w:t>
      </w:r>
      <w:r w:rsidRPr="00D154F3">
        <w:rPr>
          <w:rFonts w:ascii="Bookman Old Style" w:eastAsia="Times New Roman" w:hAnsi="Bookman Old Style" w:cs="Times New Roman"/>
          <w:noProof/>
          <w:lang w:eastAsia="pl-PL"/>
        </w:rPr>
        <w:t xml:space="preserve">) </w:t>
      </w:r>
      <w:r w:rsidRPr="00D154F3">
        <w:rPr>
          <w:rFonts w:ascii="Bookman Old Style" w:eastAsia="Times New Roman" w:hAnsi="Bookman Old Style" w:cs="Times New Roman"/>
          <w:i/>
          <w:noProof/>
          <w:lang w:eastAsia="pl-PL"/>
        </w:rPr>
        <w:t>„termin uważa się za zachowany, jeżeli przed jego upływem pismo zostało nadane w polskiej placówce pocztowej operatora wyznaczonego w rozumieniu ustawy z dnia 23 listopada 2012 r. – Prawo pocztowe”,</w:t>
      </w:r>
    </w:p>
    <w:p w14:paraId="7C312F72" w14:textId="3FD76DC1" w:rsidR="00C443A8" w:rsidRPr="00D154F3" w:rsidRDefault="00C443A8" w:rsidP="003C6F29">
      <w:pPr>
        <w:numPr>
          <w:ilvl w:val="0"/>
          <w:numId w:val="3"/>
        </w:numPr>
        <w:tabs>
          <w:tab w:val="num" w:pos="-2268"/>
        </w:tabs>
        <w:spacing w:before="120" w:after="120"/>
        <w:ind w:left="1134" w:hanging="567"/>
        <w:rPr>
          <w:rFonts w:ascii="Bookman Old Style" w:eastAsia="Times New Roman" w:hAnsi="Bookman Old Style" w:cs="Times New Roman"/>
          <w:noProof/>
          <w:lang w:eastAsia="pl-PL"/>
        </w:rPr>
      </w:pPr>
      <w:r w:rsidRPr="00D154F3">
        <w:rPr>
          <w:rFonts w:ascii="Bookman Old Style" w:eastAsia="Times New Roman" w:hAnsi="Bookman Old Style" w:cs="Times New Roman"/>
          <w:noProof/>
          <w:lang w:eastAsia="pl-PL"/>
        </w:rPr>
        <w:t>art. 165 § 2 ustawy – Kodeks post</w:t>
      </w:r>
      <w:r w:rsidR="009E3425">
        <w:rPr>
          <w:rFonts w:ascii="Bookman Old Style" w:eastAsia="Times New Roman" w:hAnsi="Bookman Old Style" w:cs="Times New Roman"/>
          <w:noProof/>
          <w:lang w:eastAsia="pl-PL"/>
        </w:rPr>
        <w:t>ępowania cywilnego (Dz. U z 202</w:t>
      </w:r>
      <w:r w:rsidR="009D5595">
        <w:rPr>
          <w:rFonts w:ascii="Bookman Old Style" w:eastAsia="Times New Roman" w:hAnsi="Bookman Old Style" w:cs="Times New Roman"/>
          <w:noProof/>
          <w:lang w:eastAsia="pl-PL"/>
        </w:rPr>
        <w:t>4</w:t>
      </w:r>
      <w:r w:rsidRPr="00D154F3">
        <w:rPr>
          <w:rFonts w:ascii="Bookman Old Style" w:eastAsia="Times New Roman" w:hAnsi="Bookman Old Style" w:cs="Times New Roman"/>
          <w:noProof/>
          <w:lang w:eastAsia="pl-PL"/>
        </w:rPr>
        <w:t xml:space="preserve"> r. poz. </w:t>
      </w:r>
      <w:r w:rsidR="009E3425">
        <w:rPr>
          <w:rFonts w:ascii="Bookman Old Style" w:eastAsia="Times New Roman" w:hAnsi="Bookman Old Style" w:cs="Times New Roman"/>
          <w:noProof/>
          <w:lang w:eastAsia="pl-PL"/>
        </w:rPr>
        <w:t>15</w:t>
      </w:r>
      <w:r w:rsidR="009D5595">
        <w:rPr>
          <w:rFonts w:ascii="Bookman Old Style" w:eastAsia="Times New Roman" w:hAnsi="Bookman Old Style" w:cs="Times New Roman"/>
          <w:noProof/>
          <w:lang w:eastAsia="pl-PL"/>
        </w:rPr>
        <w:t>68</w:t>
      </w:r>
      <w:r w:rsidR="009E3425">
        <w:rPr>
          <w:rFonts w:ascii="Bookman Old Style" w:eastAsia="Times New Roman" w:hAnsi="Bookman Old Style" w:cs="Times New Roman"/>
          <w:noProof/>
          <w:lang w:eastAsia="pl-PL"/>
        </w:rPr>
        <w:t xml:space="preserve"> ze zm.</w:t>
      </w:r>
      <w:r w:rsidR="00D84896">
        <w:rPr>
          <w:rFonts w:ascii="Bookman Old Style" w:eastAsia="Times New Roman" w:hAnsi="Bookman Old Style" w:cs="Times New Roman"/>
          <w:noProof/>
          <w:lang w:eastAsia="pl-PL"/>
        </w:rPr>
        <w:t>)</w:t>
      </w:r>
      <w:r w:rsidRPr="00D154F3">
        <w:rPr>
          <w:rFonts w:ascii="Bookman Old Style" w:eastAsia="Times New Roman" w:hAnsi="Bookman Old Style" w:cs="Times New Roman"/>
          <w:noProof/>
          <w:lang w:eastAsia="pl-PL"/>
        </w:rPr>
        <w:t xml:space="preserve"> </w:t>
      </w:r>
      <w:r w:rsidRPr="00D154F3">
        <w:rPr>
          <w:rFonts w:ascii="Bookman Old Style" w:eastAsia="Times New Roman" w:hAnsi="Bookman Old Style" w:cs="Times New Roman"/>
          <w:i/>
          <w:noProof/>
          <w:lang w:eastAsia="pl-PL"/>
        </w:rPr>
        <w:t xml:space="preserve">„oddanie pisma procesowego w polskiej placówce </w:t>
      </w:r>
      <w:r w:rsidR="009D5595">
        <w:rPr>
          <w:rFonts w:ascii="Bookman Old Style" w:eastAsia="Times New Roman" w:hAnsi="Bookman Old Style" w:cs="Times New Roman"/>
          <w:i/>
          <w:noProof/>
          <w:lang w:eastAsia="pl-PL"/>
        </w:rPr>
        <w:t xml:space="preserve">operatora świadczącego pocztowe usługi powszechne na terytorium Rzeczpospolitej Poleksiej (…) </w:t>
      </w:r>
      <w:r w:rsidR="00922D08" w:rsidRPr="00D154F3">
        <w:rPr>
          <w:rFonts w:ascii="Bookman Old Style" w:eastAsia="Times New Roman" w:hAnsi="Bookman Old Style" w:cs="Times New Roman"/>
          <w:i/>
          <w:noProof/>
          <w:lang w:eastAsia="pl-PL"/>
        </w:rPr>
        <w:t>jest</w:t>
      </w:r>
      <w:r w:rsidRPr="00D154F3">
        <w:rPr>
          <w:rFonts w:ascii="Bookman Old Style" w:eastAsia="Times New Roman" w:hAnsi="Bookman Old Style" w:cs="Times New Roman"/>
          <w:i/>
          <w:noProof/>
          <w:lang w:eastAsia="pl-PL"/>
        </w:rPr>
        <w:t xml:space="preserve"> równoznaczne z wniesieniem go do sądu”</w:t>
      </w:r>
      <w:r w:rsidRPr="00D154F3">
        <w:rPr>
          <w:rFonts w:ascii="Bookman Old Style" w:eastAsia="Times New Roman" w:hAnsi="Bookman Old Style" w:cs="Times New Roman"/>
          <w:noProof/>
          <w:lang w:eastAsia="pl-PL"/>
        </w:rPr>
        <w:t>,</w:t>
      </w:r>
    </w:p>
    <w:p w14:paraId="05F62673" w14:textId="366445E1" w:rsidR="00C443A8" w:rsidRPr="00D154F3" w:rsidRDefault="00C443A8" w:rsidP="003C6F29">
      <w:pPr>
        <w:numPr>
          <w:ilvl w:val="0"/>
          <w:numId w:val="3"/>
        </w:numPr>
        <w:tabs>
          <w:tab w:val="num" w:pos="-2268"/>
        </w:tabs>
        <w:spacing w:before="120" w:after="120"/>
        <w:ind w:left="1134" w:hanging="567"/>
        <w:rPr>
          <w:rFonts w:ascii="Bookman Old Style" w:eastAsia="Times New Roman" w:hAnsi="Bookman Old Style" w:cs="Times New Roman"/>
          <w:noProof/>
          <w:lang w:eastAsia="pl-PL"/>
        </w:rPr>
      </w:pPr>
      <w:r w:rsidRPr="00D154F3">
        <w:rPr>
          <w:rFonts w:ascii="Bookman Old Style" w:eastAsia="Times New Roman" w:hAnsi="Bookman Old Style" w:cs="Times New Roman"/>
          <w:noProof/>
          <w:lang w:eastAsia="pl-PL"/>
        </w:rPr>
        <w:t>art. 12 § 6 pkt 2 ustawy - O</w:t>
      </w:r>
      <w:r w:rsidR="00D84896">
        <w:rPr>
          <w:rFonts w:ascii="Bookman Old Style" w:eastAsia="Times New Roman" w:hAnsi="Bookman Old Style" w:cs="Times New Roman"/>
          <w:noProof/>
          <w:lang w:eastAsia="pl-PL"/>
        </w:rPr>
        <w:t>r</w:t>
      </w:r>
      <w:r w:rsidR="009E3425">
        <w:rPr>
          <w:rFonts w:ascii="Bookman Old Style" w:eastAsia="Times New Roman" w:hAnsi="Bookman Old Style" w:cs="Times New Roman"/>
          <w:noProof/>
          <w:lang w:eastAsia="pl-PL"/>
        </w:rPr>
        <w:t>dynacja podatkowa (Dz. U. z 202</w:t>
      </w:r>
      <w:r w:rsidR="009D5595">
        <w:rPr>
          <w:rFonts w:ascii="Bookman Old Style" w:eastAsia="Times New Roman" w:hAnsi="Bookman Old Style" w:cs="Times New Roman"/>
          <w:noProof/>
          <w:lang w:eastAsia="pl-PL"/>
        </w:rPr>
        <w:t>3</w:t>
      </w:r>
      <w:r w:rsidRPr="00D154F3">
        <w:rPr>
          <w:rFonts w:ascii="Bookman Old Style" w:eastAsia="Times New Roman" w:hAnsi="Bookman Old Style" w:cs="Times New Roman"/>
          <w:noProof/>
          <w:lang w:eastAsia="pl-PL"/>
        </w:rPr>
        <w:t xml:space="preserve"> r. poz. </w:t>
      </w:r>
      <w:r w:rsidR="009E3425">
        <w:rPr>
          <w:rFonts w:ascii="Bookman Old Style" w:eastAsia="Times New Roman" w:hAnsi="Bookman Old Style" w:cs="Times New Roman"/>
          <w:noProof/>
          <w:lang w:eastAsia="pl-PL"/>
        </w:rPr>
        <w:t>2</w:t>
      </w:r>
      <w:r w:rsidR="009D5595">
        <w:rPr>
          <w:rFonts w:ascii="Bookman Old Style" w:eastAsia="Times New Roman" w:hAnsi="Bookman Old Style" w:cs="Times New Roman"/>
          <w:noProof/>
          <w:lang w:eastAsia="pl-PL"/>
        </w:rPr>
        <w:t>383</w:t>
      </w:r>
      <w:r w:rsidRPr="00D154F3">
        <w:rPr>
          <w:rFonts w:ascii="Bookman Old Style" w:eastAsia="Times New Roman" w:hAnsi="Bookman Old Style" w:cs="Times New Roman"/>
          <w:noProof/>
          <w:lang w:eastAsia="pl-PL"/>
        </w:rPr>
        <w:t xml:space="preserve">) </w:t>
      </w:r>
      <w:r w:rsidRPr="00D154F3">
        <w:rPr>
          <w:rFonts w:ascii="Bookman Old Style" w:eastAsia="Times New Roman" w:hAnsi="Bookman Old Style" w:cs="Times New Roman"/>
          <w:i/>
          <w:noProof/>
          <w:lang w:eastAsia="pl-PL"/>
        </w:rPr>
        <w:t>„Termin uważa się za zachowany, jeżeli przed jego upływem pismo zostało nadane w polskiej placówce pocztowej operatora wyznaczonego (…)”</w:t>
      </w:r>
      <w:r w:rsidRPr="00D154F3">
        <w:rPr>
          <w:rFonts w:ascii="Bookman Old Style" w:eastAsia="Times New Roman" w:hAnsi="Bookman Old Style" w:cs="Times New Roman"/>
          <w:noProof/>
          <w:lang w:eastAsia="pl-PL"/>
        </w:rPr>
        <w:t>,</w:t>
      </w:r>
    </w:p>
    <w:p w14:paraId="4F2DAAF8" w14:textId="32D520D4" w:rsidR="00C443A8" w:rsidRPr="00D154F3" w:rsidRDefault="00C443A8" w:rsidP="003C6F29">
      <w:pPr>
        <w:numPr>
          <w:ilvl w:val="0"/>
          <w:numId w:val="3"/>
        </w:numPr>
        <w:tabs>
          <w:tab w:val="num" w:pos="-2268"/>
        </w:tabs>
        <w:spacing w:before="120" w:after="120"/>
        <w:ind w:left="1134" w:hanging="567"/>
        <w:rPr>
          <w:rFonts w:ascii="Bookman Old Style" w:eastAsia="Times New Roman" w:hAnsi="Bookman Old Style" w:cs="Times New Roman"/>
          <w:noProof/>
          <w:lang w:eastAsia="pl-PL"/>
        </w:rPr>
      </w:pPr>
      <w:r w:rsidRPr="00D154F3">
        <w:rPr>
          <w:rFonts w:ascii="Bookman Old Style" w:eastAsia="Times New Roman" w:hAnsi="Bookman Old Style" w:cs="Times New Roman"/>
          <w:noProof/>
          <w:lang w:eastAsia="pl-PL"/>
        </w:rPr>
        <w:t xml:space="preserve">art. </w:t>
      </w:r>
      <w:r w:rsidR="00145DD6">
        <w:rPr>
          <w:rFonts w:ascii="Bookman Old Style" w:eastAsia="Times New Roman" w:hAnsi="Bookman Old Style" w:cs="Times New Roman"/>
          <w:noProof/>
          <w:lang w:eastAsia="pl-PL"/>
        </w:rPr>
        <w:t>5</w:t>
      </w:r>
      <w:r w:rsidR="00D84896">
        <w:rPr>
          <w:rFonts w:ascii="Bookman Old Style" w:eastAsia="Times New Roman" w:hAnsi="Bookman Old Style" w:cs="Times New Roman"/>
          <w:noProof/>
          <w:lang w:eastAsia="pl-PL"/>
        </w:rPr>
        <w:t>8</w:t>
      </w:r>
      <w:r w:rsidR="00145DD6">
        <w:rPr>
          <w:rFonts w:ascii="Bookman Old Style" w:eastAsia="Times New Roman" w:hAnsi="Bookman Old Style" w:cs="Times New Roman"/>
          <w:noProof/>
          <w:lang w:eastAsia="pl-PL"/>
        </w:rPr>
        <w:t>0</w:t>
      </w:r>
      <w:r w:rsidR="00D84896">
        <w:rPr>
          <w:rFonts w:ascii="Bookman Old Style" w:eastAsia="Times New Roman" w:hAnsi="Bookman Old Style" w:cs="Times New Roman"/>
          <w:noProof/>
          <w:lang w:eastAsia="pl-PL"/>
        </w:rPr>
        <w:t xml:space="preserve"> </w:t>
      </w:r>
      <w:r w:rsidRPr="00D154F3">
        <w:rPr>
          <w:rFonts w:ascii="Bookman Old Style" w:eastAsia="Times New Roman" w:hAnsi="Bookman Old Style" w:cs="Times New Roman"/>
          <w:noProof/>
          <w:lang w:eastAsia="pl-PL"/>
        </w:rPr>
        <w:t>ust. 2</w:t>
      </w:r>
      <w:r w:rsidR="00922D08" w:rsidRPr="00D154F3">
        <w:rPr>
          <w:rFonts w:ascii="Bookman Old Style" w:eastAsia="Times New Roman" w:hAnsi="Bookman Old Style" w:cs="Times New Roman"/>
          <w:noProof/>
          <w:lang w:eastAsia="pl-PL"/>
        </w:rPr>
        <w:t xml:space="preserve"> zdanie drugie </w:t>
      </w:r>
      <w:r w:rsidRPr="00D154F3">
        <w:rPr>
          <w:rFonts w:ascii="Bookman Old Style" w:eastAsia="Times New Roman" w:hAnsi="Bookman Old Style" w:cs="Times New Roman"/>
          <w:noProof/>
          <w:lang w:eastAsia="pl-PL"/>
        </w:rPr>
        <w:t>ustawy  – Prawo za</w:t>
      </w:r>
      <w:r w:rsidR="00AE5168">
        <w:rPr>
          <w:rFonts w:ascii="Bookman Old Style" w:eastAsia="Times New Roman" w:hAnsi="Bookman Old Style" w:cs="Times New Roman"/>
          <w:noProof/>
          <w:lang w:eastAsia="pl-PL"/>
        </w:rPr>
        <w:t>mówień publicznych (Dz. U z 202</w:t>
      </w:r>
      <w:r w:rsidR="009D5595">
        <w:rPr>
          <w:rFonts w:ascii="Bookman Old Style" w:eastAsia="Times New Roman" w:hAnsi="Bookman Old Style" w:cs="Times New Roman"/>
          <w:noProof/>
          <w:lang w:eastAsia="pl-PL"/>
        </w:rPr>
        <w:t>4</w:t>
      </w:r>
      <w:r w:rsidRPr="00D154F3">
        <w:rPr>
          <w:rFonts w:ascii="Bookman Old Style" w:eastAsia="Times New Roman" w:hAnsi="Bookman Old Style" w:cs="Times New Roman"/>
          <w:noProof/>
          <w:lang w:eastAsia="pl-PL"/>
        </w:rPr>
        <w:t xml:space="preserve"> r. poz. </w:t>
      </w:r>
      <w:r w:rsidR="009E3425">
        <w:rPr>
          <w:rFonts w:ascii="Bookman Old Style" w:eastAsia="Times New Roman" w:hAnsi="Bookman Old Style" w:cs="Times New Roman"/>
          <w:noProof/>
          <w:lang w:eastAsia="pl-PL"/>
        </w:rPr>
        <w:t>1</w:t>
      </w:r>
      <w:r w:rsidR="009D5595">
        <w:rPr>
          <w:rFonts w:ascii="Bookman Old Style" w:eastAsia="Times New Roman" w:hAnsi="Bookman Old Style" w:cs="Times New Roman"/>
          <w:noProof/>
          <w:lang w:eastAsia="pl-PL"/>
        </w:rPr>
        <w:t>320</w:t>
      </w:r>
      <w:r w:rsidR="009E3425">
        <w:rPr>
          <w:rFonts w:ascii="Bookman Old Style" w:eastAsia="Times New Roman" w:hAnsi="Bookman Old Style" w:cs="Times New Roman"/>
          <w:noProof/>
          <w:lang w:eastAsia="pl-PL"/>
        </w:rPr>
        <w:t xml:space="preserve"> ze zm.</w:t>
      </w:r>
      <w:r w:rsidRPr="00D154F3">
        <w:rPr>
          <w:rFonts w:ascii="Bookman Old Style" w:eastAsia="Times New Roman" w:hAnsi="Bookman Old Style" w:cs="Times New Roman"/>
          <w:noProof/>
          <w:lang w:eastAsia="pl-PL"/>
        </w:rPr>
        <w:t xml:space="preserve">) </w:t>
      </w:r>
      <w:r w:rsidRPr="00D154F3">
        <w:rPr>
          <w:rFonts w:ascii="Bookman Old Style" w:eastAsia="Times New Roman" w:hAnsi="Bookman Old Style" w:cs="Times New Roman"/>
          <w:i/>
          <w:noProof/>
          <w:lang w:eastAsia="pl-PL"/>
        </w:rPr>
        <w:t xml:space="preserve">„Złożenie skargi w placówce pocztowej operatora </w:t>
      </w:r>
      <w:r w:rsidRPr="00E72B8E">
        <w:rPr>
          <w:rFonts w:ascii="Bookman Old Style" w:eastAsia="Times New Roman" w:hAnsi="Bookman Old Style" w:cs="Times New Roman"/>
          <w:i/>
          <w:noProof/>
          <w:lang w:eastAsia="pl-PL"/>
        </w:rPr>
        <w:t xml:space="preserve">wyznaczonego w rozumieniu ustawy z dnia 23 listopada 2012 r. - Prawo </w:t>
      </w:r>
      <w:r w:rsidRPr="00D154F3">
        <w:rPr>
          <w:rFonts w:ascii="Bookman Old Style" w:eastAsia="Times New Roman" w:hAnsi="Bookman Old Style" w:cs="Times New Roman"/>
          <w:i/>
          <w:noProof/>
          <w:lang w:eastAsia="pl-PL"/>
        </w:rPr>
        <w:t>pocztowe</w:t>
      </w:r>
      <w:r w:rsidR="009D5595">
        <w:rPr>
          <w:rFonts w:ascii="Bookman Old Style" w:eastAsia="Times New Roman" w:hAnsi="Bookman Old Style" w:cs="Times New Roman"/>
          <w:i/>
          <w:noProof/>
          <w:lang w:eastAsia="pl-PL"/>
        </w:rPr>
        <w:t>,</w:t>
      </w:r>
      <w:r w:rsidRPr="00D154F3">
        <w:rPr>
          <w:rFonts w:ascii="Bookman Old Style" w:eastAsia="Times New Roman" w:hAnsi="Bookman Old Style" w:cs="Times New Roman"/>
          <w:i/>
          <w:noProof/>
          <w:lang w:eastAsia="pl-PL"/>
        </w:rPr>
        <w:t xml:space="preserve"> jest równoznaczne z jej wniesieniem”</w:t>
      </w:r>
      <w:r w:rsidRPr="00D154F3">
        <w:rPr>
          <w:rFonts w:ascii="Bookman Old Style" w:eastAsia="Times New Roman" w:hAnsi="Bookman Old Style" w:cs="Times New Roman"/>
          <w:noProof/>
          <w:lang w:eastAsia="pl-PL"/>
        </w:rPr>
        <w:t>,</w:t>
      </w:r>
    </w:p>
    <w:p w14:paraId="2604D7D8" w14:textId="542E01F4" w:rsidR="00C443A8" w:rsidRPr="00D154F3" w:rsidRDefault="00C443A8" w:rsidP="003C6F29">
      <w:pPr>
        <w:numPr>
          <w:ilvl w:val="0"/>
          <w:numId w:val="3"/>
        </w:numPr>
        <w:tabs>
          <w:tab w:val="num" w:pos="-2268"/>
        </w:tabs>
        <w:spacing w:before="120" w:after="120"/>
        <w:ind w:left="1134" w:hanging="567"/>
        <w:rPr>
          <w:rFonts w:ascii="Bookman Old Style" w:eastAsia="Times New Roman" w:hAnsi="Bookman Old Style" w:cs="Times New Roman"/>
          <w:noProof/>
          <w:lang w:eastAsia="pl-PL"/>
        </w:rPr>
      </w:pPr>
      <w:r w:rsidRPr="00D154F3">
        <w:rPr>
          <w:rFonts w:ascii="Bookman Old Style" w:eastAsia="Times New Roman" w:hAnsi="Bookman Old Style" w:cs="Times New Roman"/>
          <w:noProof/>
          <w:lang w:eastAsia="pl-PL"/>
        </w:rPr>
        <w:t>art. 83 §3 ustawy - Prawo o postępowaniu przed sądam</w:t>
      </w:r>
      <w:r w:rsidR="00490275">
        <w:rPr>
          <w:rFonts w:ascii="Bookman Old Style" w:eastAsia="Times New Roman" w:hAnsi="Bookman Old Style" w:cs="Times New Roman"/>
          <w:noProof/>
          <w:lang w:eastAsia="pl-PL"/>
        </w:rPr>
        <w:t>i</w:t>
      </w:r>
      <w:r w:rsidR="009E3425">
        <w:rPr>
          <w:rFonts w:ascii="Bookman Old Style" w:eastAsia="Times New Roman" w:hAnsi="Bookman Old Style" w:cs="Times New Roman"/>
          <w:noProof/>
          <w:lang w:eastAsia="pl-PL"/>
        </w:rPr>
        <w:t xml:space="preserve"> administracyjnymi (Dz. U z 202</w:t>
      </w:r>
      <w:r w:rsidR="009D5595">
        <w:rPr>
          <w:rFonts w:ascii="Bookman Old Style" w:eastAsia="Times New Roman" w:hAnsi="Bookman Old Style" w:cs="Times New Roman"/>
          <w:noProof/>
          <w:lang w:eastAsia="pl-PL"/>
        </w:rPr>
        <w:t>4</w:t>
      </w:r>
      <w:r w:rsidRPr="00D154F3">
        <w:rPr>
          <w:rFonts w:ascii="Bookman Old Style" w:eastAsia="Times New Roman" w:hAnsi="Bookman Old Style" w:cs="Times New Roman"/>
          <w:noProof/>
          <w:lang w:eastAsia="pl-PL"/>
        </w:rPr>
        <w:t xml:space="preserve"> r. poz. </w:t>
      </w:r>
      <w:r w:rsidR="009D5595">
        <w:rPr>
          <w:rFonts w:ascii="Bookman Old Style" w:eastAsia="Times New Roman" w:hAnsi="Bookman Old Style" w:cs="Times New Roman"/>
          <w:noProof/>
          <w:lang w:eastAsia="pl-PL"/>
        </w:rPr>
        <w:t>935</w:t>
      </w:r>
      <w:r w:rsidR="00AE5168">
        <w:rPr>
          <w:rFonts w:ascii="Bookman Old Style" w:eastAsia="Times New Roman" w:hAnsi="Bookman Old Style" w:cs="Times New Roman"/>
          <w:noProof/>
          <w:lang w:eastAsia="pl-PL"/>
        </w:rPr>
        <w:t xml:space="preserve"> z późn. zm.</w:t>
      </w:r>
      <w:r w:rsidR="00922D08" w:rsidRPr="00D154F3">
        <w:rPr>
          <w:rFonts w:ascii="Bookman Old Style" w:eastAsia="Times New Roman" w:hAnsi="Bookman Old Style" w:cs="Times New Roman"/>
          <w:noProof/>
          <w:lang w:eastAsia="pl-PL"/>
        </w:rPr>
        <w:t>)</w:t>
      </w:r>
      <w:r w:rsidRPr="00D154F3">
        <w:rPr>
          <w:rFonts w:ascii="Bookman Old Style" w:eastAsia="Times New Roman" w:hAnsi="Bookman Old Style" w:cs="Times New Roman"/>
          <w:noProof/>
          <w:lang w:eastAsia="pl-PL"/>
        </w:rPr>
        <w:t xml:space="preserve"> </w:t>
      </w:r>
      <w:r w:rsidRPr="00D154F3">
        <w:rPr>
          <w:rFonts w:ascii="Bookman Old Style" w:eastAsia="Times New Roman" w:hAnsi="Bookman Old Style" w:cs="Times New Roman"/>
          <w:i/>
          <w:noProof/>
          <w:lang w:eastAsia="pl-PL"/>
        </w:rPr>
        <w:t>„Oddanie pisma w polskiej placówce pocztowej operatora wyznaczonego w rozumieniu ustawy z dnia 23 listopada 2012 r. - Prawo pocz</w:t>
      </w:r>
      <w:r w:rsidR="00C7444A" w:rsidRPr="00D154F3">
        <w:rPr>
          <w:rFonts w:ascii="Bookman Old Style" w:eastAsia="Times New Roman" w:hAnsi="Bookman Old Style" w:cs="Times New Roman"/>
          <w:i/>
          <w:noProof/>
          <w:lang w:eastAsia="pl-PL"/>
        </w:rPr>
        <w:t xml:space="preserve">towe (…) </w:t>
      </w:r>
      <w:r w:rsidRPr="00D154F3">
        <w:rPr>
          <w:rFonts w:ascii="Bookman Old Style" w:eastAsia="Times New Roman" w:hAnsi="Bookman Old Style" w:cs="Times New Roman"/>
          <w:i/>
          <w:noProof/>
          <w:lang w:eastAsia="pl-PL"/>
        </w:rPr>
        <w:t>jest równoznaczne z wniesieniem go do sądu.”</w:t>
      </w:r>
      <w:r w:rsidRPr="00D154F3">
        <w:rPr>
          <w:rFonts w:ascii="Bookman Old Style" w:eastAsia="Times New Roman" w:hAnsi="Bookman Old Style" w:cs="Times New Roman"/>
          <w:noProof/>
          <w:lang w:eastAsia="pl-PL"/>
        </w:rPr>
        <w:t>,</w:t>
      </w:r>
    </w:p>
    <w:p w14:paraId="22D93497" w14:textId="1106BBD0" w:rsidR="00EB19F1" w:rsidRPr="00D154F3" w:rsidRDefault="00C443A8" w:rsidP="003C6F29">
      <w:pPr>
        <w:numPr>
          <w:ilvl w:val="0"/>
          <w:numId w:val="3"/>
        </w:numPr>
        <w:tabs>
          <w:tab w:val="num" w:pos="-2268"/>
        </w:tabs>
        <w:spacing w:before="120" w:after="120"/>
        <w:ind w:left="1134" w:hanging="567"/>
        <w:rPr>
          <w:rFonts w:ascii="Bookman Old Style" w:eastAsia="Times New Roman" w:hAnsi="Bookman Old Style" w:cs="Times New Roman"/>
          <w:noProof/>
          <w:lang w:eastAsia="pl-PL"/>
        </w:rPr>
      </w:pPr>
      <w:r w:rsidRPr="00D154F3">
        <w:rPr>
          <w:rFonts w:ascii="Bookman Old Style" w:eastAsia="Times New Roman" w:hAnsi="Bookman Old Style" w:cs="Times New Roman"/>
          <w:noProof/>
          <w:lang w:eastAsia="pl-PL"/>
        </w:rPr>
        <w:t>art. 176 ust. 3 ustawy o odpowiedzialności za naruszenie dyscypliny fi</w:t>
      </w:r>
      <w:r w:rsidR="00490275">
        <w:rPr>
          <w:rFonts w:ascii="Bookman Old Style" w:eastAsia="Times New Roman" w:hAnsi="Bookman Old Style" w:cs="Times New Roman"/>
          <w:noProof/>
          <w:lang w:eastAsia="pl-PL"/>
        </w:rPr>
        <w:t>nansów publicznych (Dz. U. z 202</w:t>
      </w:r>
      <w:r w:rsidR="009D5595">
        <w:rPr>
          <w:rFonts w:ascii="Bookman Old Style" w:eastAsia="Times New Roman" w:hAnsi="Bookman Old Style" w:cs="Times New Roman"/>
          <w:noProof/>
          <w:lang w:eastAsia="pl-PL"/>
        </w:rPr>
        <w:t>4</w:t>
      </w:r>
      <w:r w:rsidRPr="00D154F3">
        <w:rPr>
          <w:rFonts w:ascii="Bookman Old Style" w:eastAsia="Times New Roman" w:hAnsi="Bookman Old Style" w:cs="Times New Roman"/>
          <w:noProof/>
          <w:lang w:eastAsia="pl-PL"/>
        </w:rPr>
        <w:t xml:space="preserve"> r., poz. </w:t>
      </w:r>
      <w:r w:rsidR="009D5595">
        <w:rPr>
          <w:rFonts w:ascii="Bookman Old Style" w:eastAsia="Times New Roman" w:hAnsi="Bookman Old Style" w:cs="Times New Roman"/>
          <w:noProof/>
          <w:lang w:eastAsia="pl-PL"/>
        </w:rPr>
        <w:t>104</w:t>
      </w:r>
      <w:r w:rsidRPr="00D154F3">
        <w:rPr>
          <w:rFonts w:ascii="Bookman Old Style" w:eastAsia="Times New Roman" w:hAnsi="Bookman Old Style" w:cs="Times New Roman"/>
          <w:noProof/>
          <w:lang w:eastAsia="pl-PL"/>
        </w:rPr>
        <w:t xml:space="preserve">) </w:t>
      </w:r>
      <w:r w:rsidRPr="00D154F3">
        <w:rPr>
          <w:rFonts w:ascii="Bookman Old Style" w:eastAsia="Times New Roman" w:hAnsi="Bookman Old Style" w:cs="Times New Roman"/>
          <w:i/>
          <w:noProof/>
          <w:lang w:eastAsia="pl-PL"/>
        </w:rPr>
        <w:t xml:space="preserve">„Termin jest zachowany, jeżeli przed jego upływem nadano pismo w polskiej placówce pocztowej operatora wyznaczonego w rozumieniu ustawy z dnia </w:t>
      </w:r>
      <w:r w:rsidR="00D154F3" w:rsidRPr="00D154F3">
        <w:rPr>
          <w:rFonts w:ascii="Bookman Old Style" w:eastAsia="Times New Roman" w:hAnsi="Bookman Old Style" w:cs="Times New Roman"/>
          <w:i/>
          <w:noProof/>
          <w:lang w:eastAsia="pl-PL"/>
        </w:rPr>
        <w:br/>
      </w:r>
      <w:r w:rsidRPr="00D154F3">
        <w:rPr>
          <w:rFonts w:ascii="Bookman Old Style" w:eastAsia="Times New Roman" w:hAnsi="Bookman Old Style" w:cs="Times New Roman"/>
          <w:i/>
          <w:noProof/>
          <w:lang w:eastAsia="pl-PL"/>
        </w:rPr>
        <w:t>23 listopada 2012 r.</w:t>
      </w:r>
      <w:r w:rsidR="0046177E">
        <w:rPr>
          <w:rFonts w:ascii="Bookman Old Style" w:eastAsia="Times New Roman" w:hAnsi="Bookman Old Style" w:cs="Times New Roman"/>
          <w:i/>
          <w:noProof/>
          <w:lang w:eastAsia="pl-PL"/>
        </w:rPr>
        <w:t xml:space="preserve"> - Prawo pocztowe (Dz. U. z 20</w:t>
      </w:r>
      <w:r w:rsidR="00CB2D47">
        <w:rPr>
          <w:rFonts w:ascii="Bookman Old Style" w:eastAsia="Times New Roman" w:hAnsi="Bookman Old Style" w:cs="Times New Roman"/>
          <w:i/>
          <w:noProof/>
          <w:lang w:eastAsia="pl-PL"/>
        </w:rPr>
        <w:t>23</w:t>
      </w:r>
      <w:r w:rsidRPr="00D154F3">
        <w:rPr>
          <w:rFonts w:ascii="Bookman Old Style" w:eastAsia="Times New Roman" w:hAnsi="Bookman Old Style" w:cs="Times New Roman"/>
          <w:i/>
          <w:noProof/>
          <w:lang w:eastAsia="pl-PL"/>
        </w:rPr>
        <w:t xml:space="preserve"> r. poz. </w:t>
      </w:r>
      <w:r w:rsidR="00877A9C">
        <w:rPr>
          <w:rFonts w:ascii="Bookman Old Style" w:eastAsia="Times New Roman" w:hAnsi="Bookman Old Style" w:cs="Times New Roman"/>
          <w:i/>
          <w:noProof/>
          <w:lang w:eastAsia="pl-PL"/>
        </w:rPr>
        <w:t>1640</w:t>
      </w:r>
      <w:r w:rsidRPr="00D154F3">
        <w:rPr>
          <w:rFonts w:ascii="Bookman Old Style" w:eastAsia="Times New Roman" w:hAnsi="Bookman Old Style" w:cs="Times New Roman"/>
          <w:i/>
          <w:noProof/>
          <w:lang w:eastAsia="pl-PL"/>
        </w:rPr>
        <w:t>) lub złożono w polskim urzędzie konsularnym”;</w:t>
      </w:r>
    </w:p>
    <w:p w14:paraId="3B23B1BB" w14:textId="650DF91F" w:rsidR="00EF356C" w:rsidRPr="009E0877" w:rsidRDefault="00FF0C91" w:rsidP="003C6F29">
      <w:pPr>
        <w:numPr>
          <w:ilvl w:val="0"/>
          <w:numId w:val="3"/>
        </w:numPr>
        <w:autoSpaceDE w:val="0"/>
        <w:autoSpaceDN w:val="0"/>
        <w:adjustRightInd w:val="0"/>
        <w:spacing w:before="120" w:after="120"/>
        <w:ind w:left="1134" w:hanging="567"/>
        <w:rPr>
          <w:rFonts w:ascii="Bookman Old Style" w:hAnsi="Bookman Old Style"/>
        </w:rPr>
      </w:pPr>
      <w:r w:rsidRPr="00D154F3">
        <w:rPr>
          <w:rFonts w:ascii="Bookman Old Style" w:hAnsi="Bookman Old Style"/>
        </w:rPr>
        <w:t>art. 53e§4</w:t>
      </w:r>
      <w:r w:rsidR="00EB19F1" w:rsidRPr="00D154F3">
        <w:rPr>
          <w:rFonts w:ascii="Bookman Old Style" w:hAnsi="Bookman Old Style"/>
        </w:rPr>
        <w:t xml:space="preserve"> ustawy -</w:t>
      </w:r>
      <w:r w:rsidR="00C7444A" w:rsidRPr="00D154F3">
        <w:rPr>
          <w:rFonts w:ascii="Bookman Old Style" w:hAnsi="Bookman Old Style"/>
        </w:rPr>
        <w:t xml:space="preserve"> Kodeks wyborczy</w:t>
      </w:r>
      <w:r w:rsidR="00652B4E">
        <w:rPr>
          <w:rFonts w:ascii="Bookman Old Style" w:hAnsi="Bookman Old Style"/>
        </w:rPr>
        <w:t xml:space="preserve"> (Dz. U. z 202</w:t>
      </w:r>
      <w:r w:rsidR="009D5595">
        <w:rPr>
          <w:rFonts w:ascii="Bookman Old Style" w:hAnsi="Bookman Old Style"/>
        </w:rPr>
        <w:t>3</w:t>
      </w:r>
      <w:r w:rsidRPr="00D154F3">
        <w:rPr>
          <w:rFonts w:ascii="Bookman Old Style" w:hAnsi="Bookman Old Style"/>
        </w:rPr>
        <w:t xml:space="preserve"> r., </w:t>
      </w:r>
      <w:r w:rsidR="00EB19F1" w:rsidRPr="00D154F3">
        <w:rPr>
          <w:rFonts w:ascii="Bookman Old Style" w:hAnsi="Bookman Old Style"/>
        </w:rPr>
        <w:t xml:space="preserve">poz. </w:t>
      </w:r>
      <w:r w:rsidR="009D5595">
        <w:rPr>
          <w:rFonts w:ascii="Bookman Old Style" w:hAnsi="Bookman Old Style"/>
        </w:rPr>
        <w:t>2408</w:t>
      </w:r>
      <w:r w:rsidR="00BA672B">
        <w:rPr>
          <w:rFonts w:ascii="Bookman Old Style" w:hAnsi="Bookman Old Style"/>
        </w:rPr>
        <w:t>,</w:t>
      </w:r>
      <w:r w:rsidR="009E3425">
        <w:rPr>
          <w:rFonts w:ascii="Bookman Old Style" w:hAnsi="Bookman Old Style"/>
        </w:rPr>
        <w:t xml:space="preserve"> ze zm.)</w:t>
      </w:r>
    </w:p>
    <w:p w14:paraId="3E13AE70" w14:textId="77777777" w:rsidR="009E3425" w:rsidRDefault="00EB19F1" w:rsidP="003C6F29">
      <w:pPr>
        <w:autoSpaceDE w:val="0"/>
        <w:autoSpaceDN w:val="0"/>
        <w:adjustRightInd w:val="0"/>
        <w:spacing w:before="120" w:after="120"/>
        <w:ind w:left="1134"/>
        <w:rPr>
          <w:rFonts w:ascii="Bookman Old Style" w:hAnsi="Bookman Old Style"/>
          <w:i/>
        </w:rPr>
      </w:pPr>
      <w:r w:rsidRPr="00D154F3">
        <w:rPr>
          <w:rFonts w:ascii="Bookman Old Style" w:hAnsi="Bookman Old Style"/>
          <w:i/>
        </w:rPr>
        <w:lastRenderedPageBreak/>
        <w:t>„</w:t>
      </w:r>
      <w:r w:rsidR="0042542A" w:rsidRPr="00D154F3">
        <w:rPr>
          <w:rFonts w:ascii="Bookman Old Style" w:hAnsi="Bookman Old Style"/>
          <w:i/>
        </w:rPr>
        <w:t>Pakiet wyborczy do</w:t>
      </w:r>
      <w:r w:rsidR="00490275">
        <w:rPr>
          <w:rFonts w:ascii="Bookman Old Style" w:hAnsi="Bookman Old Style"/>
          <w:i/>
        </w:rPr>
        <w:t xml:space="preserve">ręcza wyborcy </w:t>
      </w:r>
      <w:r w:rsidR="0042542A" w:rsidRPr="00D154F3">
        <w:rPr>
          <w:rFonts w:ascii="Bookman Old Style" w:hAnsi="Bookman Old Style"/>
          <w:i/>
        </w:rPr>
        <w:t xml:space="preserve">urzędnik wyborczy za pośrednictwem operatora wyznaczonego w rozumieniu ustawy z dnia 23 listopada 2012 r. </w:t>
      </w:r>
    </w:p>
    <w:p w14:paraId="63662102" w14:textId="1417DB3A" w:rsidR="00EB19F1" w:rsidRPr="00D154F3" w:rsidRDefault="0042542A" w:rsidP="003C6F29">
      <w:pPr>
        <w:autoSpaceDE w:val="0"/>
        <w:autoSpaceDN w:val="0"/>
        <w:adjustRightInd w:val="0"/>
        <w:spacing w:before="120" w:after="120"/>
        <w:ind w:left="1134"/>
        <w:rPr>
          <w:rFonts w:ascii="Bookman Old Style" w:hAnsi="Bookman Old Style"/>
        </w:rPr>
      </w:pPr>
      <w:r w:rsidRPr="00D154F3">
        <w:rPr>
          <w:rFonts w:ascii="Bookman Old Style" w:hAnsi="Bookman Old Style"/>
          <w:i/>
        </w:rPr>
        <w:t>- Prawo pocztowe. Do przesyłki pakietu wyborczego w zakresie nieuregulowanym stosuje się przepisy ustawy z dnia 23 listopada 2012 r. - Prawo pocztowe dotyczące przesyłki poleconej.</w:t>
      </w:r>
      <w:r w:rsidR="00FF0C91" w:rsidRPr="00D154F3">
        <w:rPr>
          <w:rFonts w:ascii="Bookman Old Style" w:eastAsia="Calibri" w:hAnsi="Bookman Old Style"/>
          <w:i/>
          <w:iCs/>
        </w:rPr>
        <w:t>”</w:t>
      </w:r>
      <w:r w:rsidR="00EB19F1" w:rsidRPr="00D154F3">
        <w:rPr>
          <w:rFonts w:ascii="Bookman Old Style" w:eastAsia="Calibri" w:hAnsi="Bookman Old Style"/>
          <w:iCs/>
        </w:rPr>
        <w:t xml:space="preserve">. </w:t>
      </w:r>
    </w:p>
    <w:p w14:paraId="600D44E8" w14:textId="67259C49" w:rsidR="00C443A8" w:rsidRPr="00C443A8" w:rsidRDefault="00C443A8" w:rsidP="003C6F29">
      <w:pPr>
        <w:numPr>
          <w:ilvl w:val="0"/>
          <w:numId w:val="2"/>
        </w:numPr>
        <w:tabs>
          <w:tab w:val="num" w:pos="-2268"/>
        </w:tabs>
        <w:rPr>
          <w:rFonts w:ascii="Bookman Old Style" w:eastAsia="Times New Roman" w:hAnsi="Bookman Old Style" w:cs="Times New Roman"/>
          <w:bCs/>
          <w:noProof/>
          <w:lang w:eastAsia="pl-PL"/>
        </w:rPr>
      </w:pPr>
      <w:r w:rsidRPr="00C443A8">
        <w:rPr>
          <w:rFonts w:ascii="Bookman Old Style" w:eastAsia="Times New Roman" w:hAnsi="Bookman Old Style" w:cs="Times New Roman"/>
          <w:bCs/>
          <w:noProof/>
          <w:lang w:eastAsia="pl-PL"/>
        </w:rPr>
        <w:t>skutków potwierdzenia przyjęcia przesyłki oraz przekazu pocztowego (moc dokumentu urzędowego – art. 17 ustawy – Prawo pocztowe - „</w:t>
      </w:r>
      <w:r w:rsidR="00534C5F" w:rsidRPr="00534C5F">
        <w:rPr>
          <w:rFonts w:ascii="Bookman Old Style" w:eastAsia="Times New Roman" w:hAnsi="Bookman Old Style" w:cs="Times New Roman"/>
          <w:bCs/>
          <w:i/>
          <w:iCs/>
          <w:noProof/>
          <w:lang w:eastAsia="pl-PL"/>
        </w:rPr>
        <w:t>Potwierdzenie nadania przesyłki rejestrowanej lub przekazu pocztowego wydane przez operatora wyznaczonego oraz wydruk potwierdzenia nadania przesyłki rejestrowanej lub przekazu pocztowego pobrane samodzielnie z systemu teleinformatycznego operatora wyznaczonego służącego do nadawania rejestrowanych przesyłek pocztowych lub przekazów pocztowych mają moc dokumentów urzędowych</w:t>
      </w:r>
      <w:r w:rsidRPr="00C443A8">
        <w:rPr>
          <w:rFonts w:ascii="Bookman Old Style" w:eastAsia="Times New Roman" w:hAnsi="Bookman Old Style" w:cs="Times New Roman"/>
          <w:bCs/>
          <w:noProof/>
          <w:lang w:eastAsia="pl-PL"/>
        </w:rPr>
        <w:t>”</w:t>
      </w:r>
      <w:r w:rsidR="00534C5F">
        <w:rPr>
          <w:rFonts w:ascii="Bookman Old Style" w:eastAsia="Times New Roman" w:hAnsi="Bookman Old Style" w:cs="Times New Roman"/>
          <w:bCs/>
          <w:noProof/>
          <w:lang w:eastAsia="pl-PL"/>
        </w:rPr>
        <w:t>.</w:t>
      </w:r>
      <w:r w:rsidRPr="00C443A8">
        <w:rPr>
          <w:rFonts w:ascii="Bookman Old Style" w:eastAsia="Times New Roman" w:hAnsi="Bookman Old Style" w:cs="Times New Roman"/>
          <w:bCs/>
          <w:noProof/>
          <w:lang w:eastAsia="pl-PL"/>
        </w:rPr>
        <w:t xml:space="preserve"> </w:t>
      </w:r>
    </w:p>
    <w:p w14:paraId="781969CB" w14:textId="2003439C" w:rsidR="006927C2" w:rsidRPr="00C443A8"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C443A8">
        <w:rPr>
          <w:rFonts w:ascii="Bookman Old Style" w:hAnsi="Bookman Old Style" w:cs="Times New Roman"/>
        </w:rPr>
        <w:t xml:space="preserve">Odbiór przesyłek przyjętych do wyekspediowania będzie </w:t>
      </w:r>
      <w:r w:rsidR="0046177E">
        <w:rPr>
          <w:rFonts w:ascii="Bookman Old Style" w:hAnsi="Bookman Old Style" w:cs="Times New Roman"/>
        </w:rPr>
        <w:t>każdorazowo potwierdzany przez W</w:t>
      </w:r>
      <w:r w:rsidRPr="00C443A8">
        <w:rPr>
          <w:rFonts w:ascii="Bookman Old Style" w:hAnsi="Bookman Old Style" w:cs="Times New Roman"/>
        </w:rPr>
        <w:t>ykonawcę pieczęcią, podpisem i datą na zestawieniu przesyłek przekazanych do przemieszczania, potwierdzających ilość i rodzaj przesyłek.</w:t>
      </w:r>
    </w:p>
    <w:p w14:paraId="01FC9812" w14:textId="5B0C9863" w:rsidR="006927C2" w:rsidRPr="00C443A8" w:rsidRDefault="0046177E"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Pr>
          <w:rFonts w:ascii="Bookman Old Style" w:hAnsi="Bookman Old Style" w:cs="Times New Roman"/>
        </w:rPr>
        <w:t>Maksymalne wynagrodzenie W</w:t>
      </w:r>
      <w:r w:rsidR="006927C2" w:rsidRPr="00C443A8">
        <w:rPr>
          <w:rFonts w:ascii="Bookman Old Style" w:hAnsi="Bookman Old Style" w:cs="Times New Roman"/>
        </w:rPr>
        <w:t>ykonawcy z tytułu należytego wykonania umowy wynosi brutto ............................. zł (słownie złotych: ......................................</w:t>
      </w:r>
      <w:r w:rsidR="00F85B9D">
        <w:rPr>
          <w:rFonts w:ascii="Bookman Old Style" w:hAnsi="Bookman Old Style" w:cs="Times New Roman"/>
        </w:rPr>
        <w:t>................</w:t>
      </w:r>
      <w:r w:rsidR="006927C2" w:rsidRPr="00C443A8">
        <w:rPr>
          <w:rFonts w:ascii="Bookman Old Style" w:hAnsi="Bookman Old Style" w:cs="Times New Roman"/>
        </w:rPr>
        <w:t xml:space="preserve"> ), zgodnie z ofertą wykonawcy z dnia</w:t>
      </w:r>
      <w:r w:rsidR="00F85B9D">
        <w:rPr>
          <w:rFonts w:ascii="Bookman Old Style" w:hAnsi="Bookman Old Style" w:cs="Times New Roman"/>
        </w:rPr>
        <w:t xml:space="preserve"> </w:t>
      </w:r>
      <w:r w:rsidR="006927C2" w:rsidRPr="00C443A8">
        <w:rPr>
          <w:rFonts w:ascii="Bookman Old Style" w:hAnsi="Bookman Old Style" w:cs="Times New Roman"/>
        </w:rPr>
        <w:t>.......</w:t>
      </w:r>
    </w:p>
    <w:p w14:paraId="52629FD0" w14:textId="794C71E2" w:rsidR="006927C2" w:rsidRPr="00C443A8" w:rsidRDefault="0046177E"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Pr>
          <w:rFonts w:ascii="Bookman Old Style" w:hAnsi="Bookman Old Style" w:cs="Times New Roman"/>
        </w:rPr>
        <w:t>Całkowite wynagrodzenie W</w:t>
      </w:r>
      <w:r w:rsidR="006927C2" w:rsidRPr="00C443A8">
        <w:rPr>
          <w:rFonts w:ascii="Bookman Old Style" w:hAnsi="Bookman Old Style" w:cs="Times New Roman"/>
        </w:rPr>
        <w:t xml:space="preserve">ykonawcy wynikać będzie z rzeczywistej ilości przesyłek pomnożonej przez ceny jednostkowe brutto określone w </w:t>
      </w:r>
      <w:r>
        <w:rPr>
          <w:rFonts w:ascii="Bookman Old Style" w:hAnsi="Bookman Old Style" w:cs="Times New Roman"/>
        </w:rPr>
        <w:t>ofercie W</w:t>
      </w:r>
      <w:r w:rsidR="006927C2" w:rsidRPr="00C443A8">
        <w:rPr>
          <w:rFonts w:ascii="Bookman Old Style" w:hAnsi="Bookman Old Style" w:cs="Times New Roman"/>
        </w:rPr>
        <w:t>ykonawcy.</w:t>
      </w:r>
    </w:p>
    <w:p w14:paraId="2C99CE06" w14:textId="77777777" w:rsidR="006927C2" w:rsidRPr="00C443A8"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C443A8">
        <w:rPr>
          <w:rFonts w:ascii="Bookman Old Style" w:hAnsi="Bookman Old Style" w:cs="Times New Roman"/>
        </w:rPr>
        <w:t>Za okres rozliczeniowy przyjmuje się jeden miesiąc kalendarzowy.</w:t>
      </w:r>
    </w:p>
    <w:p w14:paraId="23819665" w14:textId="2802ED5B" w:rsidR="006927C2" w:rsidRPr="00C443A8"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C443A8">
        <w:rPr>
          <w:rFonts w:ascii="Bookman Old Style" w:hAnsi="Bookman Old Style" w:cs="Times New Roman"/>
        </w:rPr>
        <w:t>Za przyjęte przesyłki oraz zwroty przesyłek, jak ró</w:t>
      </w:r>
      <w:r w:rsidR="0046177E">
        <w:rPr>
          <w:rFonts w:ascii="Bookman Old Style" w:hAnsi="Bookman Old Style" w:cs="Times New Roman"/>
        </w:rPr>
        <w:t>wnież usługi odbioru przesyłek Z</w:t>
      </w:r>
      <w:r w:rsidRPr="00C443A8">
        <w:rPr>
          <w:rFonts w:ascii="Bookman Old Style" w:hAnsi="Bookman Old Style" w:cs="Times New Roman"/>
        </w:rPr>
        <w:t xml:space="preserve">amawiający zobowiązuje się zapłacić </w:t>
      </w:r>
      <w:r w:rsidR="0046177E">
        <w:rPr>
          <w:rFonts w:ascii="Bookman Old Style" w:hAnsi="Bookman Old Style" w:cs="Times New Roman"/>
        </w:rPr>
        <w:t>W</w:t>
      </w:r>
      <w:r w:rsidRPr="00C443A8">
        <w:rPr>
          <w:rFonts w:ascii="Bookman Old Style" w:hAnsi="Bookman Old Style" w:cs="Times New Roman"/>
        </w:rPr>
        <w:t>ykonawcy kwotę należną za poprzedni miesiąc kalendarzowy, obliczoną z</w:t>
      </w:r>
      <w:r w:rsidR="00FF0C91">
        <w:rPr>
          <w:rFonts w:ascii="Bookman Old Style" w:hAnsi="Bookman Old Style" w:cs="Times New Roman"/>
        </w:rPr>
        <w:t>godnie z postanowieniami pkt. 16</w:t>
      </w:r>
      <w:r w:rsidRPr="00C443A8">
        <w:rPr>
          <w:rFonts w:ascii="Bookman Old Style" w:hAnsi="Bookman Old Style" w:cs="Times New Roman"/>
        </w:rPr>
        <w:t>.</w:t>
      </w:r>
    </w:p>
    <w:p w14:paraId="3D736ED8" w14:textId="44E0B3BD" w:rsidR="006927C2" w:rsidRPr="00C443A8"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C443A8">
        <w:rPr>
          <w:rFonts w:ascii="Bookman Old Style" w:hAnsi="Bookman Old Style" w:cs="Times New Roman"/>
        </w:rPr>
        <w:t xml:space="preserve">Wynagrodzenie płatne będzie na podstawie faktury VAT, w terminie </w:t>
      </w:r>
      <w:r w:rsidR="00796B84">
        <w:rPr>
          <w:rFonts w:ascii="Bookman Old Style" w:hAnsi="Bookman Old Style" w:cs="Times New Roman"/>
        </w:rPr>
        <w:t>21</w:t>
      </w:r>
      <w:r w:rsidRPr="00C443A8">
        <w:rPr>
          <w:rFonts w:ascii="Bookman Old Style" w:hAnsi="Bookman Old Style" w:cs="Times New Roman"/>
        </w:rPr>
        <w:t xml:space="preserve"> dni od</w:t>
      </w:r>
      <w:r w:rsidR="0046177E">
        <w:rPr>
          <w:rFonts w:ascii="Bookman Old Style" w:hAnsi="Bookman Old Style" w:cs="Times New Roman"/>
        </w:rPr>
        <w:t xml:space="preserve"> daty otrzymania faktury przez Z</w:t>
      </w:r>
      <w:r w:rsidRPr="00C443A8">
        <w:rPr>
          <w:rFonts w:ascii="Bookman Old Style" w:hAnsi="Bookman Old Style" w:cs="Times New Roman"/>
        </w:rPr>
        <w:t>amawiającego. Należności wynikające z faktury płatne będą przelewem, na konto wskazane prze</w:t>
      </w:r>
      <w:r w:rsidR="0046177E">
        <w:rPr>
          <w:rFonts w:ascii="Bookman Old Style" w:hAnsi="Bookman Old Style" w:cs="Times New Roman"/>
        </w:rPr>
        <w:t>z W</w:t>
      </w:r>
      <w:r w:rsidRPr="00C443A8">
        <w:rPr>
          <w:rFonts w:ascii="Bookman Old Style" w:hAnsi="Bookman Old Style" w:cs="Times New Roman"/>
        </w:rPr>
        <w:t>ykonawcę na fakturze. Zamawiający zobowiązuje się do określenia tytułu wpłaty, powołując się na numer zawartej umowy i numer faktury.</w:t>
      </w:r>
    </w:p>
    <w:p w14:paraId="10701942" w14:textId="1DE54802" w:rsidR="006927C2" w:rsidRPr="00C443A8"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C443A8">
        <w:rPr>
          <w:rFonts w:ascii="Bookman Old Style" w:hAnsi="Bookman Old Style" w:cs="Times New Roman"/>
        </w:rPr>
        <w:t>Za dzień zapłaty uważa się dz</w:t>
      </w:r>
      <w:r w:rsidR="0046177E">
        <w:rPr>
          <w:rFonts w:ascii="Bookman Old Style" w:hAnsi="Bookman Old Style" w:cs="Times New Roman"/>
        </w:rPr>
        <w:t>ień uznania rachunku bankowego W</w:t>
      </w:r>
      <w:r w:rsidRPr="00C443A8">
        <w:rPr>
          <w:rFonts w:ascii="Bookman Old Style" w:hAnsi="Bookman Old Style" w:cs="Times New Roman"/>
        </w:rPr>
        <w:t>ykonawcy kwotą wpłaty. Za opóźnienie zapłaty faktury Zamawiający zobow</w:t>
      </w:r>
      <w:r w:rsidR="0046177E">
        <w:rPr>
          <w:rFonts w:ascii="Bookman Old Style" w:hAnsi="Bookman Old Style" w:cs="Times New Roman"/>
        </w:rPr>
        <w:t>iązuje się do zapłaty na rzecz W</w:t>
      </w:r>
      <w:r w:rsidRPr="00C443A8">
        <w:rPr>
          <w:rFonts w:ascii="Bookman Old Style" w:hAnsi="Bookman Old Style" w:cs="Times New Roman"/>
        </w:rPr>
        <w:t>ykonawcy odsetek ustawowych za opóźnienie za każdy dzień zwłoki.</w:t>
      </w:r>
    </w:p>
    <w:p w14:paraId="3785A2B6" w14:textId="77777777" w:rsidR="006927C2" w:rsidRPr="00C443A8"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C443A8">
        <w:rPr>
          <w:rFonts w:ascii="Bookman Old Style" w:hAnsi="Bookman Old Style" w:cs="Times New Roman"/>
        </w:rPr>
        <w:t>Podstawą obliczenia należności będzie suma opłat za przesyłki faktycznie nadane lub zwrócone z powodu braku możliwości ich doręczenia lub wydania w okresie rozliczeniowym, potwierdzona co do ilości i wagi na podstawie dokumentów nadawczych lub oddawczych, przy czym obowiązywać będą ceny jednostkowe podane przez Wykonawcę w ofercie z d</w:t>
      </w:r>
      <w:r w:rsidR="00FF0C91">
        <w:rPr>
          <w:rFonts w:ascii="Bookman Old Style" w:hAnsi="Bookman Old Style" w:cs="Times New Roman"/>
        </w:rPr>
        <w:t>nia...., z zastrzeżeniem pkt. 23</w:t>
      </w:r>
      <w:r w:rsidRPr="00C443A8">
        <w:rPr>
          <w:rFonts w:ascii="Bookman Old Style" w:hAnsi="Bookman Old Style" w:cs="Times New Roman"/>
        </w:rPr>
        <w:t>.</w:t>
      </w:r>
    </w:p>
    <w:p w14:paraId="1CC000A1" w14:textId="54909DD6" w:rsidR="006927C2" w:rsidRPr="00C443A8"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C443A8">
        <w:rPr>
          <w:rFonts w:ascii="Bookman Old Style" w:hAnsi="Bookman Old Style" w:cs="Times New Roman"/>
        </w:rPr>
        <w:t>W przypadku zmiany przepisów określających wysokość należnego podatku VAT na usługi pocztowe, w cz</w:t>
      </w:r>
      <w:r w:rsidR="0046177E">
        <w:rPr>
          <w:rFonts w:ascii="Bookman Old Style" w:hAnsi="Bookman Old Style" w:cs="Times New Roman"/>
        </w:rPr>
        <w:t>asie trwania niniejszej umowy, W</w:t>
      </w:r>
      <w:r w:rsidRPr="00C443A8">
        <w:rPr>
          <w:rFonts w:ascii="Bookman Old Style" w:hAnsi="Bookman Old Style" w:cs="Times New Roman"/>
        </w:rPr>
        <w:t>ykonawca zastosuje obowiązujący podatek VAT, co skutkować będzie zmianą cen jednostkowych przesyłek.</w:t>
      </w:r>
    </w:p>
    <w:p w14:paraId="0CE4D22B" w14:textId="52C702D3" w:rsidR="006927C2" w:rsidRPr="00FF0C91" w:rsidRDefault="006927C2" w:rsidP="003C6F29">
      <w:pPr>
        <w:pStyle w:val="Akapitzlist"/>
        <w:numPr>
          <w:ilvl w:val="0"/>
          <w:numId w:val="1"/>
        </w:numPr>
        <w:spacing w:before="120" w:after="120"/>
        <w:ind w:left="567" w:hanging="567"/>
        <w:contextualSpacing w:val="0"/>
        <w:rPr>
          <w:rFonts w:ascii="Bookman Old Style" w:hAnsi="Bookman Old Style"/>
        </w:rPr>
      </w:pPr>
      <w:r w:rsidRPr="00FF0C91">
        <w:rPr>
          <w:rFonts w:ascii="Bookman Old Style" w:hAnsi="Bookman Old Style"/>
        </w:rPr>
        <w:lastRenderedPageBreak/>
        <w:t xml:space="preserve">Ceny jednostkowe brutto podane przez Wykonawcę w Formularzu cenowym – Załącznik nr </w:t>
      </w:r>
      <w:r w:rsidR="00FF4321" w:rsidRPr="00FF0C91">
        <w:rPr>
          <w:rFonts w:ascii="Bookman Old Style" w:hAnsi="Bookman Old Style"/>
        </w:rPr>
        <w:t>2</w:t>
      </w:r>
      <w:r w:rsidRPr="00FF0C91">
        <w:rPr>
          <w:rFonts w:ascii="Bookman Old Style" w:hAnsi="Bookman Old Style"/>
        </w:rPr>
        <w:t xml:space="preserve"> do </w:t>
      </w:r>
      <w:r w:rsidR="00FF4321" w:rsidRPr="00FF0C91">
        <w:rPr>
          <w:rFonts w:ascii="Bookman Old Style" w:hAnsi="Bookman Old Style"/>
        </w:rPr>
        <w:t>Ogłoszenia</w:t>
      </w:r>
      <w:r w:rsidRPr="00FF0C91">
        <w:rPr>
          <w:rFonts w:ascii="Bookman Old Style" w:hAnsi="Bookman Old Style"/>
        </w:rPr>
        <w:t xml:space="preserve"> będą niezmienne w całym okresie trwania umowy,  z zastrzeżeniem </w:t>
      </w:r>
      <w:r w:rsidR="00FF4321" w:rsidRPr="00FF0C91">
        <w:rPr>
          <w:rFonts w:ascii="Bookman Old Style" w:hAnsi="Bookman Old Style"/>
        </w:rPr>
        <w:t>pkt. 22 i 24.</w:t>
      </w:r>
    </w:p>
    <w:p w14:paraId="415F7F82" w14:textId="69935AB1" w:rsidR="006927C2" w:rsidRPr="00355A38" w:rsidRDefault="006927C2" w:rsidP="003C6F29">
      <w:pPr>
        <w:pStyle w:val="Akapitzlist"/>
        <w:numPr>
          <w:ilvl w:val="0"/>
          <w:numId w:val="1"/>
        </w:numPr>
        <w:spacing w:before="120" w:after="120"/>
        <w:ind w:left="567" w:hanging="567"/>
        <w:contextualSpacing w:val="0"/>
        <w:rPr>
          <w:rFonts w:ascii="Bookman Old Style" w:hAnsi="Bookman Old Style"/>
        </w:rPr>
      </w:pPr>
      <w:r w:rsidRPr="00355A38">
        <w:rPr>
          <w:rFonts w:ascii="Bookman Old Style" w:hAnsi="Bookman Old Style"/>
        </w:rPr>
        <w:t>Mając na względzie przepisy ustawy Prawo pocztowe Zamawiający dopuszcza możliwość zmiany tych cen pod warunkiem zatwierdzenia ich przez Prezesa Urzędu Komunikacji Elektronicznej lub w sposób dopuszczony przez przywołaną wyżej ustawę.</w:t>
      </w:r>
      <w:r w:rsidR="00355A38" w:rsidRPr="00355A38">
        <w:rPr>
          <w:rFonts w:ascii="Bookman Old Style" w:hAnsi="Bookman Old Style"/>
        </w:rPr>
        <w:t xml:space="preserve"> Zmianę cen jednostkowych za świadczenie usług pocztowych po ich zatwierdzeniu przez Prezesa Urzędu Komunikacji Elektronicznej wymaga powiadomienia o tym fakcie Zamawiającego, wysokość cen jednostkowych będzie podlegała waloryzacji od miesiąca obowiązywania zamiany.</w:t>
      </w:r>
    </w:p>
    <w:p w14:paraId="07AB676F" w14:textId="741AFCCB" w:rsidR="006927C2" w:rsidRPr="00C443A8"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C443A8">
        <w:rPr>
          <w:rFonts w:ascii="Bookman Old Style" w:hAnsi="Bookman Old Style" w:cs="Times New Roman"/>
        </w:rPr>
        <w:t xml:space="preserve">Ilość i waga przyjętych przesyłek stwierdzana będzie na podstawie sporządzanego przez </w:t>
      </w:r>
      <w:r w:rsidR="0046177E">
        <w:rPr>
          <w:rFonts w:ascii="Bookman Old Style" w:hAnsi="Bookman Old Style" w:cs="Times New Roman"/>
        </w:rPr>
        <w:t>Z</w:t>
      </w:r>
      <w:r w:rsidRPr="00C443A8">
        <w:rPr>
          <w:rFonts w:ascii="Bookman Old Style" w:hAnsi="Bookman Old Style" w:cs="Times New Roman"/>
        </w:rPr>
        <w:t>amawiającego zestawienia przesyłek przekazanych do przemieszczenia.</w:t>
      </w:r>
    </w:p>
    <w:p w14:paraId="55ABD28F" w14:textId="701086A0" w:rsidR="006927C2" w:rsidRPr="00355A38"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355A38">
        <w:rPr>
          <w:rFonts w:ascii="Bookman Old Style" w:hAnsi="Bookman Old Style" w:cs="Times New Roman"/>
        </w:rPr>
        <w:t>Ilość i waga zwróconych przesyłek stwierdzona będzie na podstawie ze</w:t>
      </w:r>
      <w:r w:rsidR="0046177E" w:rsidRPr="00355A38">
        <w:rPr>
          <w:rFonts w:ascii="Bookman Old Style" w:hAnsi="Bookman Old Style" w:cs="Times New Roman"/>
        </w:rPr>
        <w:t>stawienia, sporządzonego przez W</w:t>
      </w:r>
      <w:r w:rsidRPr="00355A38">
        <w:rPr>
          <w:rFonts w:ascii="Bookman Old Style" w:hAnsi="Bookman Old Style" w:cs="Times New Roman"/>
        </w:rPr>
        <w:t>ykonawcę w dwóch egzemplarzach. Kopia zestawienia d</w:t>
      </w:r>
      <w:r w:rsidR="005565F1">
        <w:rPr>
          <w:rFonts w:ascii="Bookman Old Style" w:hAnsi="Bookman Old Style" w:cs="Times New Roman"/>
        </w:rPr>
        <w:t>ostarczana będzie zamawiającemu</w:t>
      </w:r>
      <w:r w:rsidR="00323999">
        <w:rPr>
          <w:rFonts w:ascii="Bookman Old Style" w:hAnsi="Bookman Old Style" w:cs="Times New Roman"/>
        </w:rPr>
        <w:t>.</w:t>
      </w:r>
    </w:p>
    <w:p w14:paraId="3BB98B7F" w14:textId="77777777" w:rsidR="006927C2" w:rsidRPr="00C443A8" w:rsidRDefault="00C238FC"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Pr>
          <w:rFonts w:ascii="Bookman Old Style" w:hAnsi="Bookman Old Style" w:cs="Times New Roman"/>
        </w:rPr>
        <w:t xml:space="preserve">Ilości wskazane w załączniku </w:t>
      </w:r>
      <w:r w:rsidRPr="00796B84">
        <w:rPr>
          <w:rFonts w:ascii="Bookman Old Style" w:hAnsi="Bookman Old Style" w:cs="Times New Roman"/>
        </w:rPr>
        <w:t>N</w:t>
      </w:r>
      <w:r w:rsidR="006927C2" w:rsidRPr="00796B84">
        <w:rPr>
          <w:rFonts w:ascii="Bookman Old Style" w:hAnsi="Bookman Old Style" w:cs="Times New Roman"/>
        </w:rPr>
        <w:t xml:space="preserve">r </w:t>
      </w:r>
      <w:r w:rsidR="00796B84">
        <w:rPr>
          <w:rFonts w:ascii="Bookman Old Style" w:hAnsi="Bookman Old Style" w:cs="Times New Roman"/>
        </w:rPr>
        <w:t>1</w:t>
      </w:r>
      <w:r w:rsidR="006927C2" w:rsidRPr="00796B84">
        <w:rPr>
          <w:rFonts w:ascii="Bookman Old Style" w:hAnsi="Bookman Old Style" w:cs="Times New Roman"/>
        </w:rPr>
        <w:t xml:space="preserve"> do </w:t>
      </w:r>
      <w:r w:rsidR="00796B84" w:rsidRPr="00796B84">
        <w:rPr>
          <w:rFonts w:ascii="Bookman Old Style" w:hAnsi="Bookman Old Style" w:cs="Times New Roman"/>
        </w:rPr>
        <w:t>Umowy</w:t>
      </w:r>
      <w:r w:rsidR="006927C2" w:rsidRPr="00796B84">
        <w:rPr>
          <w:rFonts w:ascii="Bookman Old Style" w:hAnsi="Bookman Old Style" w:cs="Times New Roman"/>
        </w:rPr>
        <w:t xml:space="preserve"> </w:t>
      </w:r>
      <w:r w:rsidR="006927C2" w:rsidRPr="00C443A8">
        <w:rPr>
          <w:rFonts w:ascii="Bookman Old Style" w:hAnsi="Bookman Old Style" w:cs="Times New Roman"/>
        </w:rPr>
        <w:t xml:space="preserve">są wielkościami orientacyjnymi, przyjętymi w celu porównania ofert i wyboru najkorzystniejszej oferty. Wykonawcy, z którym zamawiający podpisze umowę, nie przysługuje roszczenie o realizację usługi w wielkościach podanych w </w:t>
      </w:r>
      <w:r w:rsidR="00B16567" w:rsidRPr="00C443A8">
        <w:rPr>
          <w:rFonts w:ascii="Bookman Old Style" w:hAnsi="Bookman Old Style" w:cs="Times New Roman"/>
        </w:rPr>
        <w:t>tabeli.</w:t>
      </w:r>
    </w:p>
    <w:p w14:paraId="58294EEB" w14:textId="77777777" w:rsidR="006927C2" w:rsidRPr="00C443A8"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C443A8">
        <w:rPr>
          <w:rFonts w:ascii="Bookman Old Style" w:hAnsi="Bookman Old Style" w:cs="Times New Roman"/>
        </w:rPr>
        <w:t xml:space="preserve">Wynagrodzenie, o którym mowa </w:t>
      </w:r>
      <w:r w:rsidRPr="00796B84">
        <w:rPr>
          <w:rFonts w:ascii="Bookman Old Style" w:hAnsi="Bookman Old Style" w:cs="Times New Roman"/>
        </w:rPr>
        <w:t>w pkt. 1</w:t>
      </w:r>
      <w:r w:rsidR="00FF4321" w:rsidRPr="00796B84">
        <w:rPr>
          <w:rFonts w:ascii="Bookman Old Style" w:hAnsi="Bookman Old Style" w:cs="Times New Roman"/>
        </w:rPr>
        <w:t>5</w:t>
      </w:r>
      <w:r w:rsidRPr="00796B84">
        <w:rPr>
          <w:rFonts w:ascii="Bookman Old Style" w:hAnsi="Bookman Old Style" w:cs="Times New Roman"/>
        </w:rPr>
        <w:t xml:space="preserve"> </w:t>
      </w:r>
      <w:r w:rsidRPr="00C443A8">
        <w:rPr>
          <w:rFonts w:ascii="Bookman Old Style" w:hAnsi="Bookman Old Style" w:cs="Times New Roman"/>
        </w:rPr>
        <w:t>zawiera wszystkie koszty realizacji przedmiotu umowy, w tym podatek VAT, koszty odbioru przesyłek, ewentualne upusty i rabaty.</w:t>
      </w:r>
    </w:p>
    <w:p w14:paraId="43C567A9" w14:textId="77777777" w:rsidR="006927C2" w:rsidRPr="00C443A8"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C443A8">
        <w:rPr>
          <w:rFonts w:ascii="Bookman Old Style" w:hAnsi="Bookman Old Style" w:cs="Times New Roman"/>
        </w:rPr>
        <w:t>Strony zobowiązują się do wzajemnego informowania o wszelkich zmianach danych, które mogą wpływać na wystawianie i obieg faktur oraz ich księgowanie i rozliczanie dla celów podatkowych, takich jak nazwa firmy, adres, numer konta, numer NIP itp.</w:t>
      </w:r>
    </w:p>
    <w:p w14:paraId="07269384" w14:textId="30D22CB9" w:rsidR="006927C2" w:rsidRPr="00C443A8"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C443A8">
        <w:rPr>
          <w:rFonts w:ascii="Bookman Old Style" w:hAnsi="Bookman Old Style" w:cs="Times New Roman"/>
        </w:rPr>
        <w:t>W przypadku niewykonania lub nienależytego wykonania umowy, w tym utraty, uby</w:t>
      </w:r>
      <w:r w:rsidR="0046177E">
        <w:rPr>
          <w:rFonts w:ascii="Bookman Old Style" w:hAnsi="Bookman Old Style" w:cs="Times New Roman"/>
        </w:rPr>
        <w:t>tku lub uszkodzenia przesyłki, Z</w:t>
      </w:r>
      <w:r w:rsidRPr="00C443A8">
        <w:rPr>
          <w:rFonts w:ascii="Bookman Old Style" w:hAnsi="Bookman Old Style" w:cs="Times New Roman"/>
        </w:rPr>
        <w:t>amawiającemu przysługuje odszkodowanie oraz inne roszczenia na zasadach i wysokości określonych w ustawie Prawo pocztowe.</w:t>
      </w:r>
    </w:p>
    <w:p w14:paraId="6DF5EF9D" w14:textId="51FBDBC5" w:rsidR="006927C2" w:rsidRPr="00C443A8"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C443A8">
        <w:rPr>
          <w:rFonts w:ascii="Bookman Old Style" w:hAnsi="Bookman Old Style" w:cs="Times New Roman"/>
        </w:rPr>
        <w:t>W przypadku nieterminowego odbioru przesyłek przy</w:t>
      </w:r>
      <w:r w:rsidR="0046177E">
        <w:rPr>
          <w:rFonts w:ascii="Bookman Old Style" w:hAnsi="Bookman Old Style" w:cs="Times New Roman"/>
        </w:rPr>
        <w:t>gotowanych do wyekspediowania, Z</w:t>
      </w:r>
      <w:r w:rsidRPr="00C443A8">
        <w:rPr>
          <w:rFonts w:ascii="Bookman Old Style" w:hAnsi="Bookman Old Style" w:cs="Times New Roman"/>
        </w:rPr>
        <w:t xml:space="preserve">amawiającemu przysługuje prawo do naliczenia kary umownej w wysokości 0,5% miesięcznej kwoty za usługę odbioru przesyłek </w:t>
      </w:r>
      <w:r w:rsidR="003C6F29">
        <w:rPr>
          <w:rFonts w:ascii="Bookman Old Style" w:hAnsi="Bookman Old Style" w:cs="Times New Roman"/>
        </w:rPr>
        <w:br/>
      </w:r>
      <w:r w:rsidRPr="00C443A8">
        <w:rPr>
          <w:rFonts w:ascii="Bookman Old Style" w:hAnsi="Bookman Old Style" w:cs="Times New Roman"/>
        </w:rPr>
        <w:t>z siedziby zamawiającego za każdy dzień zwłoki.</w:t>
      </w:r>
    </w:p>
    <w:p w14:paraId="0EF650E0" w14:textId="77777777" w:rsidR="006927C2" w:rsidRPr="00355A38"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355A38">
        <w:rPr>
          <w:rFonts w:ascii="Bookman Old Style" w:hAnsi="Bookman Old Style" w:cs="Times New Roman"/>
        </w:rPr>
        <w:t>Zamawiającemu przysługuje prawo odstąpienia od umowy ze skutkiem natychmiastowym w przypadku:</w:t>
      </w:r>
    </w:p>
    <w:p w14:paraId="1A895826" w14:textId="77777777" w:rsidR="006927C2" w:rsidRPr="00355A38" w:rsidRDefault="006927C2" w:rsidP="003C6F29">
      <w:pPr>
        <w:autoSpaceDE w:val="0"/>
        <w:autoSpaceDN w:val="0"/>
        <w:adjustRightInd w:val="0"/>
        <w:spacing w:before="120" w:after="120"/>
        <w:ind w:left="1134" w:hanging="567"/>
        <w:rPr>
          <w:rFonts w:ascii="Bookman Old Style" w:hAnsi="Bookman Old Style" w:cs="Times New Roman"/>
        </w:rPr>
      </w:pPr>
      <w:r w:rsidRPr="00355A38">
        <w:rPr>
          <w:rFonts w:ascii="Bookman Old Style" w:hAnsi="Bookman Old Style" w:cs="Times New Roman"/>
        </w:rPr>
        <w:t xml:space="preserve">a) </w:t>
      </w:r>
      <w:r w:rsidR="003463D7" w:rsidRPr="00355A38">
        <w:rPr>
          <w:rFonts w:ascii="Bookman Old Style" w:hAnsi="Bookman Old Style" w:cs="Times New Roman"/>
        </w:rPr>
        <w:tab/>
      </w:r>
      <w:r w:rsidRPr="00355A38">
        <w:rPr>
          <w:rFonts w:ascii="Bookman Old Style" w:hAnsi="Bookman Old Style" w:cs="Times New Roman"/>
        </w:rPr>
        <w:t>likwidacji, ogłoszenia upadłości lub rozwiązania przedsiębiorstwa wykonawcy;</w:t>
      </w:r>
    </w:p>
    <w:p w14:paraId="22077B2E" w14:textId="77777777" w:rsidR="006927C2" w:rsidRPr="00355A38" w:rsidRDefault="006927C2" w:rsidP="003C6F29">
      <w:pPr>
        <w:autoSpaceDE w:val="0"/>
        <w:autoSpaceDN w:val="0"/>
        <w:adjustRightInd w:val="0"/>
        <w:spacing w:before="120" w:after="120"/>
        <w:ind w:left="1134" w:hanging="567"/>
        <w:rPr>
          <w:rFonts w:ascii="Bookman Old Style" w:hAnsi="Bookman Old Style" w:cs="Times New Roman"/>
        </w:rPr>
      </w:pPr>
      <w:r w:rsidRPr="00355A38">
        <w:rPr>
          <w:rFonts w:ascii="Bookman Old Style" w:hAnsi="Bookman Old Style" w:cs="Times New Roman"/>
        </w:rPr>
        <w:t xml:space="preserve">b) </w:t>
      </w:r>
      <w:r w:rsidR="003463D7" w:rsidRPr="00355A38">
        <w:rPr>
          <w:rFonts w:ascii="Bookman Old Style" w:hAnsi="Bookman Old Style" w:cs="Times New Roman"/>
        </w:rPr>
        <w:tab/>
      </w:r>
      <w:r w:rsidRPr="00355A38">
        <w:rPr>
          <w:rFonts w:ascii="Bookman Old Style" w:hAnsi="Bookman Old Style" w:cs="Times New Roman"/>
        </w:rPr>
        <w:t>niewykonania przedmiotu umowy powyżej 5 dni w stosunku do ustalonych terminów;</w:t>
      </w:r>
    </w:p>
    <w:p w14:paraId="140D513B" w14:textId="0311B57A" w:rsidR="006927C2" w:rsidRPr="00355A38" w:rsidRDefault="006927C2" w:rsidP="003C6F29">
      <w:pPr>
        <w:autoSpaceDE w:val="0"/>
        <w:autoSpaceDN w:val="0"/>
        <w:adjustRightInd w:val="0"/>
        <w:spacing w:before="120" w:after="120"/>
        <w:ind w:left="1134" w:hanging="567"/>
        <w:rPr>
          <w:rFonts w:ascii="Bookman Old Style" w:hAnsi="Bookman Old Style" w:cs="Times New Roman"/>
        </w:rPr>
      </w:pPr>
      <w:r w:rsidRPr="00355A38">
        <w:rPr>
          <w:rFonts w:ascii="Bookman Old Style" w:hAnsi="Bookman Old Style" w:cs="Times New Roman"/>
        </w:rPr>
        <w:t xml:space="preserve">c) </w:t>
      </w:r>
      <w:r w:rsidR="003463D7" w:rsidRPr="00355A38">
        <w:rPr>
          <w:rFonts w:ascii="Bookman Old Style" w:hAnsi="Bookman Old Style" w:cs="Times New Roman"/>
        </w:rPr>
        <w:tab/>
      </w:r>
      <w:r w:rsidR="0046177E" w:rsidRPr="00355A38">
        <w:rPr>
          <w:rFonts w:ascii="Bookman Old Style" w:hAnsi="Bookman Old Style" w:cs="Times New Roman"/>
        </w:rPr>
        <w:t>wykonywania przez W</w:t>
      </w:r>
      <w:r w:rsidRPr="00355A38">
        <w:rPr>
          <w:rFonts w:ascii="Bookman Old Style" w:hAnsi="Bookman Old Style" w:cs="Times New Roman"/>
        </w:rPr>
        <w:t xml:space="preserve">ykonawcę przedmiotu umowy niezgodnie z jej postanowieniami i zaniechania zmiany sposobu jego wykonania mimo upływu wyznaczonego przez </w:t>
      </w:r>
      <w:r w:rsidR="0046177E" w:rsidRPr="00355A38">
        <w:rPr>
          <w:rFonts w:ascii="Bookman Old Style" w:hAnsi="Bookman Old Style" w:cs="Times New Roman"/>
        </w:rPr>
        <w:t>Z</w:t>
      </w:r>
      <w:r w:rsidRPr="00355A38">
        <w:rPr>
          <w:rFonts w:ascii="Bookman Old Style" w:hAnsi="Bookman Old Style" w:cs="Times New Roman"/>
        </w:rPr>
        <w:t>amawiającego terminu na dokonanie zmiany.</w:t>
      </w:r>
      <w:r w:rsidR="00783896" w:rsidRPr="00355A38">
        <w:rPr>
          <w:rFonts w:ascii="Bookman Old Style" w:hAnsi="Bookman Old Style" w:cs="Times New Roman"/>
        </w:rPr>
        <w:t xml:space="preserve"> </w:t>
      </w:r>
    </w:p>
    <w:p w14:paraId="35C5DF3B" w14:textId="76F94D4A" w:rsidR="00783896" w:rsidRPr="00355A38" w:rsidRDefault="00783896" w:rsidP="003C6F29">
      <w:pPr>
        <w:autoSpaceDE w:val="0"/>
        <w:autoSpaceDN w:val="0"/>
        <w:adjustRightInd w:val="0"/>
        <w:spacing w:before="120" w:after="120"/>
        <w:ind w:left="1134" w:hanging="567"/>
        <w:rPr>
          <w:rFonts w:ascii="Bookman Old Style" w:hAnsi="Bookman Old Style" w:cs="Times New Roman"/>
        </w:rPr>
      </w:pPr>
      <w:r w:rsidRPr="00355A38">
        <w:rPr>
          <w:rFonts w:ascii="Bookman Old Style" w:hAnsi="Bookman Old Style" w:cs="Times New Roman"/>
        </w:rPr>
        <w:t xml:space="preserve">Kary umowne </w:t>
      </w:r>
      <w:r w:rsidR="00355A38" w:rsidRPr="00355A38">
        <w:rPr>
          <w:rFonts w:ascii="Bookman Old Style" w:hAnsi="Bookman Old Style" w:cs="Times New Roman"/>
        </w:rPr>
        <w:t xml:space="preserve">nie mają zastosowania w przypadku wystąpienia siły wyższej oraz innych zakłóceń w pracy Wykonawcy o charakterze stałym, a zatem </w:t>
      </w:r>
      <w:r w:rsidR="00355A38" w:rsidRPr="00355A38">
        <w:rPr>
          <w:rFonts w:ascii="Bookman Old Style" w:hAnsi="Bookman Old Style" w:cs="Times New Roman"/>
        </w:rPr>
        <w:lastRenderedPageBreak/>
        <w:t>okoliczności uniemożliwiających wykonanie usługi w całości lub w jakiejkolwiek części, przykładowo: władcze działania organów państwowych, samorządowych oraz organizacji międzynarodowych, zmianę przepisów prawa, działania wojenne, stany nadzwyczajne, w tym stan wojenny lub wyjątkowy na całości lub na jakiejkolwiek części terytorium Polski, konflikty zbrojne, ataki terrorystyczne, działalność przestępczą osób trzecich, lokauty, powodzie, pożary, awarie energetyczne oraz działanie innych sił przyrody.</w:t>
      </w:r>
    </w:p>
    <w:p w14:paraId="4BFD2F82" w14:textId="11F715D4" w:rsidR="00355A38" w:rsidRPr="00355A38" w:rsidRDefault="00355A38" w:rsidP="003C6F29">
      <w:pPr>
        <w:pStyle w:val="Akapitzlist"/>
        <w:numPr>
          <w:ilvl w:val="0"/>
          <w:numId w:val="1"/>
        </w:numPr>
        <w:autoSpaceDE w:val="0"/>
        <w:autoSpaceDN w:val="0"/>
        <w:adjustRightInd w:val="0"/>
        <w:spacing w:before="120" w:after="120"/>
        <w:contextualSpacing w:val="0"/>
        <w:rPr>
          <w:rFonts w:ascii="Bookman Old Style" w:hAnsi="Bookman Old Style" w:cs="Times New Roman"/>
        </w:rPr>
      </w:pPr>
      <w:r w:rsidRPr="00355A38">
        <w:rPr>
          <w:rFonts w:ascii="Bookman Old Style" w:hAnsi="Bookman Old Style" w:cs="Times New Roman"/>
        </w:rPr>
        <w:t>Odstąpienie od umowy powinno nastąpić pod rygorem nieważności na piśmie i zawierać uzasadnienie. W każdym przypadku, jeśli odstąpienie przez Zamawiającego od umowy następuje z winy wykonawcy, Zamawiającemu przysługuje prawo do naliczenia kary umownej w wysokości</w:t>
      </w:r>
      <w:r>
        <w:rPr>
          <w:rFonts w:ascii="Bookman Old Style" w:hAnsi="Bookman Old Style" w:cs="Times New Roman"/>
        </w:rPr>
        <w:br/>
      </w:r>
      <w:r w:rsidRPr="00355A38">
        <w:rPr>
          <w:rFonts w:ascii="Bookman Old Style" w:hAnsi="Bookman Old Style" w:cs="Times New Roman"/>
        </w:rPr>
        <w:t xml:space="preserve"> </w:t>
      </w:r>
      <w:r>
        <w:rPr>
          <w:rFonts w:ascii="Bookman Old Style" w:hAnsi="Bookman Old Style" w:cs="Times New Roman"/>
        </w:rPr>
        <w:t xml:space="preserve">1 </w:t>
      </w:r>
      <w:r w:rsidRPr="00355A38">
        <w:rPr>
          <w:rFonts w:ascii="Bookman Old Style" w:hAnsi="Bookman Old Style" w:cs="Times New Roman"/>
        </w:rPr>
        <w:t xml:space="preserve">% kwoty, o której mowa w pkt. </w:t>
      </w:r>
      <w:r w:rsidR="00420345" w:rsidRPr="00681FB9">
        <w:rPr>
          <w:rFonts w:ascii="Bookman Old Style" w:hAnsi="Bookman Old Style" w:cs="Times New Roman"/>
        </w:rPr>
        <w:t>16</w:t>
      </w:r>
      <w:r w:rsidRPr="00681FB9">
        <w:rPr>
          <w:rFonts w:ascii="Bookman Old Style" w:hAnsi="Bookman Old Style" w:cs="Times New Roman"/>
        </w:rPr>
        <w:t>.</w:t>
      </w:r>
    </w:p>
    <w:p w14:paraId="277B4EE9" w14:textId="77777777" w:rsidR="008E3E13" w:rsidRPr="0092539D"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C443A8">
        <w:rPr>
          <w:rFonts w:ascii="Bookman Old Style" w:hAnsi="Bookman Old Style" w:cs="Times New Roman"/>
        </w:rPr>
        <w:t>W sprawach nieuregulowanych niniejszą umową zastosowanie mają odpowiednie przepisy Kodeksu cywilnego, przepisów dotyczących świadczenia usług pocztowych i ustawy Prawo zamówień publicznych.</w:t>
      </w:r>
    </w:p>
    <w:p w14:paraId="408F1AB5" w14:textId="36F055ED" w:rsidR="008E3E13" w:rsidRPr="0092539D" w:rsidRDefault="008E3E13"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92539D">
        <w:rPr>
          <w:rFonts w:ascii="Bookman Old Style" w:hAnsi="Bookman Old Style"/>
        </w:rPr>
        <w:t xml:space="preserve">Wykonawca gwarantuje, wdrożenie odpowiednich środków technicznych </w:t>
      </w:r>
      <w:r w:rsidR="0046177E">
        <w:rPr>
          <w:rFonts w:ascii="Bookman Old Style" w:hAnsi="Bookman Old Style"/>
        </w:rPr>
        <w:br/>
      </w:r>
      <w:r w:rsidRPr="0092539D">
        <w:rPr>
          <w:rFonts w:ascii="Bookman Old Style" w:hAnsi="Bookman Old Style"/>
        </w:rPr>
        <w:t xml:space="preserve">i organizacyjnych, by przetwarzanie danych osobowych spełniało wymogi Rozporządzenia Parlamentu Europejskiego i Rady (UE) 2016/679 z dnia </w:t>
      </w:r>
      <w:r w:rsidR="001F1CFF">
        <w:rPr>
          <w:rFonts w:ascii="Bookman Old Style" w:hAnsi="Bookman Old Style"/>
        </w:rPr>
        <w:br/>
      </w:r>
      <w:r w:rsidRPr="0092539D">
        <w:rPr>
          <w:rFonts w:ascii="Bookman Old Style" w:hAnsi="Bookman Old Style"/>
        </w:rPr>
        <w:t xml:space="preserve">27 kwietnia 2016 r. w sprawie ochrony osób fizycznych w związku </w:t>
      </w:r>
      <w:r w:rsidR="0046177E">
        <w:rPr>
          <w:rFonts w:ascii="Bookman Old Style" w:hAnsi="Bookman Old Style"/>
        </w:rPr>
        <w:br/>
      </w:r>
      <w:r w:rsidRPr="0092539D">
        <w:rPr>
          <w:rFonts w:ascii="Bookman Old Style" w:hAnsi="Bookman Old Style"/>
        </w:rPr>
        <w:t xml:space="preserve">z przetwarzaniem danych osobowych i w sprawie swobodnego przepływu takich danych (dalej: „RODO”) oraz oświadcza, że dysponuje środkami umożliwiającymi prawidłowe przetwarzanie danych osobowych w zakresie i celu określonym Umową. </w:t>
      </w:r>
    </w:p>
    <w:p w14:paraId="4D007855" w14:textId="77777777" w:rsidR="0091664C" w:rsidRPr="0092539D" w:rsidRDefault="008E3E13" w:rsidP="003C6F29">
      <w:pPr>
        <w:spacing w:before="120" w:after="120"/>
        <w:ind w:left="567"/>
        <w:rPr>
          <w:rFonts w:ascii="Bookman Old Style" w:hAnsi="Bookman Old Style"/>
        </w:rPr>
      </w:pPr>
      <w:r w:rsidRPr="0092539D">
        <w:rPr>
          <w:rFonts w:ascii="Bookman Old Style" w:hAnsi="Bookman Old Style"/>
        </w:rPr>
        <w:t>Wykonawca zapewnia, by osoby upoważnione do przetwarzania danych osobowych zobowiązały się do zachowania tajemnicy danych osobowych, do których mają dostęp w związku ze świadczeniem usług zgodnie z Umową.</w:t>
      </w:r>
    </w:p>
    <w:p w14:paraId="261521E8" w14:textId="77777777" w:rsidR="006927C2" w:rsidRPr="00C443A8" w:rsidRDefault="006927C2" w:rsidP="003C6F29">
      <w:pPr>
        <w:numPr>
          <w:ilvl w:val="0"/>
          <w:numId w:val="1"/>
        </w:numPr>
        <w:spacing w:before="120" w:after="120"/>
        <w:ind w:left="567" w:hanging="567"/>
        <w:rPr>
          <w:rFonts w:ascii="Bookman Old Style" w:hAnsi="Bookman Old Style"/>
        </w:rPr>
      </w:pPr>
      <w:r w:rsidRPr="00C443A8">
        <w:rPr>
          <w:rFonts w:ascii="Bookman Old Style" w:hAnsi="Bookman Old Style"/>
        </w:rPr>
        <w:t xml:space="preserve">Wykonawca zobowiązuje się do ochrony danych, których ujawnienie przez Zamawiającego może być konieczne dla prawidłowego wykonania czynności określonych w umowie, zgodnie z obowiązującymi przepisami prawa, a w szczególności ustawy o ochronie danych osobowych, oraz zgodnie z powszechnie przyjętymi standardami i ustalonymi przez strony warunkami. Obowiązek zachowania tajemnicy obejmuje w szczególności wszelkie informacje, dane, materiały uzyskane w związku z zawarciem umowy. </w:t>
      </w:r>
    </w:p>
    <w:p w14:paraId="4A08A459" w14:textId="77777777" w:rsidR="006927C2" w:rsidRPr="00C443A8" w:rsidRDefault="006927C2" w:rsidP="003C6F29">
      <w:pPr>
        <w:numPr>
          <w:ilvl w:val="0"/>
          <w:numId w:val="1"/>
        </w:numPr>
        <w:spacing w:before="120" w:after="120"/>
        <w:ind w:left="567" w:hanging="567"/>
        <w:rPr>
          <w:rFonts w:ascii="Bookman Old Style" w:hAnsi="Bookman Old Style"/>
        </w:rPr>
      </w:pPr>
      <w:r w:rsidRPr="00C443A8">
        <w:rPr>
          <w:rFonts w:ascii="Bookman Old Style" w:hAnsi="Bookman Old Style"/>
        </w:rPr>
        <w:t>Obowiązek zachowania tajemnicy nie dotyczy obowiązku ujawniania Informacji Poufnych, wynikającego z bezwzględnie obowiązuj</w:t>
      </w:r>
      <w:r w:rsidR="00C238FC">
        <w:rPr>
          <w:rFonts w:ascii="Bookman Old Style" w:hAnsi="Bookman Old Style"/>
        </w:rPr>
        <w:t xml:space="preserve">ących przepisów prawa, również </w:t>
      </w:r>
      <w:r w:rsidRPr="00C443A8">
        <w:rPr>
          <w:rFonts w:ascii="Bookman Old Style" w:hAnsi="Bookman Old Style"/>
        </w:rPr>
        <w:t xml:space="preserve">w przypadku, gdy ujawnienie Informacji Poufnych jest potrzebne celem wszczęcia lub prowadzenia postępowania karnego, cywilnego, administracyjnego lub innego podobnego. </w:t>
      </w:r>
    </w:p>
    <w:p w14:paraId="4895BDCD" w14:textId="6B4E0AC4" w:rsidR="006927C2" w:rsidRPr="00C443A8" w:rsidRDefault="006927C2" w:rsidP="003C6F29">
      <w:pPr>
        <w:numPr>
          <w:ilvl w:val="0"/>
          <w:numId w:val="1"/>
        </w:numPr>
        <w:spacing w:before="120" w:after="120"/>
        <w:ind w:left="567" w:hanging="567"/>
        <w:rPr>
          <w:rFonts w:ascii="Bookman Old Style" w:hAnsi="Bookman Old Style"/>
        </w:rPr>
      </w:pPr>
      <w:r w:rsidRPr="00C443A8">
        <w:rPr>
          <w:rFonts w:ascii="Bookman Old Style" w:hAnsi="Bookman Old Style"/>
        </w:rPr>
        <w:t>Każda ze stron obowiązana jest zorganizować i utrzymyw</w:t>
      </w:r>
      <w:r w:rsidR="00C238FC">
        <w:rPr>
          <w:rFonts w:ascii="Bookman Old Style" w:hAnsi="Bookman Old Style"/>
        </w:rPr>
        <w:t xml:space="preserve">ać takie środki bezpieczeństwa </w:t>
      </w:r>
      <w:r w:rsidRPr="00C443A8">
        <w:rPr>
          <w:rFonts w:ascii="Bookman Old Style" w:hAnsi="Bookman Old Style"/>
        </w:rPr>
        <w:t xml:space="preserve">i sposoby postępowania, jakie w praktyce będą możliwe </w:t>
      </w:r>
      <w:r w:rsidR="003C6F29">
        <w:rPr>
          <w:rFonts w:ascii="Bookman Old Style" w:hAnsi="Bookman Old Style"/>
        </w:rPr>
        <w:br/>
        <w:t>u8i9</w:t>
      </w:r>
      <w:r w:rsidRPr="00C443A8">
        <w:rPr>
          <w:rFonts w:ascii="Bookman Old Style" w:hAnsi="Bookman Old Style"/>
        </w:rPr>
        <w:t xml:space="preserve">i rozsądne, dla zapewnienia bezpiecznego przechowywania Informacji Poufnych </w:t>
      </w:r>
      <w:r w:rsidR="001825F1">
        <w:rPr>
          <w:rFonts w:ascii="Bookman Old Style" w:hAnsi="Bookman Old Style"/>
        </w:rPr>
        <w:t xml:space="preserve">otrzymanych od drugiej strony, </w:t>
      </w:r>
      <w:r w:rsidRPr="00C443A8">
        <w:rPr>
          <w:rFonts w:ascii="Bookman Old Style" w:hAnsi="Bookman Old Style"/>
        </w:rPr>
        <w:t>a także dołoży wszelkich starań by zapobiec jakiemukolwiek nieautoryzowanemu wykorzystaniu, ujawnieniu, czy dostępowi do tych Informacji Poufnych.</w:t>
      </w:r>
    </w:p>
    <w:p w14:paraId="339F48A6" w14:textId="77777777" w:rsidR="006927C2" w:rsidRPr="00C443A8"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C443A8">
        <w:rPr>
          <w:rFonts w:ascii="Bookman Old Style" w:hAnsi="Bookman Old Style" w:cs="Times New Roman"/>
        </w:rPr>
        <w:t xml:space="preserve">Wszystkie postanowienia </w:t>
      </w:r>
      <w:r w:rsidR="00FE0195">
        <w:rPr>
          <w:rFonts w:ascii="Bookman Old Style" w:hAnsi="Bookman Old Style" w:cs="Times New Roman"/>
        </w:rPr>
        <w:t>Ogłoszenia o zamówieniu</w:t>
      </w:r>
      <w:r w:rsidRPr="00C443A8">
        <w:rPr>
          <w:rFonts w:ascii="Bookman Old Style" w:hAnsi="Bookman Old Style" w:cs="Times New Roman"/>
        </w:rPr>
        <w:t xml:space="preserve"> są wiążące dla stron umowy.</w:t>
      </w:r>
    </w:p>
    <w:p w14:paraId="00B2E6B8" w14:textId="1A8D19A7" w:rsidR="006927C2" w:rsidRPr="00C443A8"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C443A8">
        <w:rPr>
          <w:rFonts w:ascii="Bookman Old Style" w:hAnsi="Bookman Old Style" w:cs="Times New Roman"/>
        </w:rPr>
        <w:t>Ewentualne spory mogące wyniknąć w związku z realizacją niniejszej umowy Strony będą rozstrzygać polubownie, a jeśli nie będzie to możliwe rozstrzygać je będzie sąd po</w:t>
      </w:r>
      <w:r w:rsidR="00D85062">
        <w:rPr>
          <w:rFonts w:ascii="Bookman Old Style" w:hAnsi="Bookman Old Style" w:cs="Times New Roman"/>
        </w:rPr>
        <w:t>wszechny właściwy dla siedziby Z</w:t>
      </w:r>
      <w:r w:rsidRPr="00C443A8">
        <w:rPr>
          <w:rFonts w:ascii="Bookman Old Style" w:hAnsi="Bookman Old Style" w:cs="Times New Roman"/>
        </w:rPr>
        <w:t>amawiającego.</w:t>
      </w:r>
    </w:p>
    <w:p w14:paraId="6A49CF39" w14:textId="77777777" w:rsidR="006927C2" w:rsidRPr="00C443A8"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C443A8">
        <w:rPr>
          <w:rFonts w:ascii="Bookman Old Style" w:hAnsi="Bookman Old Style" w:cs="Times New Roman"/>
        </w:rPr>
        <w:lastRenderedPageBreak/>
        <w:t>Osobami wyznaczonymi do uzgodnień i koordynacji realizacji przedmiotu niniejszej umowy są:</w:t>
      </w:r>
    </w:p>
    <w:p w14:paraId="2C9FA842" w14:textId="6FF16113" w:rsidR="006927C2" w:rsidRPr="00C443A8" w:rsidRDefault="006927C2" w:rsidP="003C6F29">
      <w:pPr>
        <w:autoSpaceDE w:val="0"/>
        <w:autoSpaceDN w:val="0"/>
        <w:adjustRightInd w:val="0"/>
        <w:spacing w:before="120" w:after="120"/>
        <w:ind w:left="567"/>
        <w:rPr>
          <w:rFonts w:ascii="Bookman Old Style" w:hAnsi="Bookman Old Style" w:cs="Times New Roman"/>
        </w:rPr>
      </w:pPr>
      <w:r w:rsidRPr="00C443A8">
        <w:rPr>
          <w:rFonts w:ascii="Bookman Old Style" w:hAnsi="Bookman Old Style" w:cs="Times New Roman"/>
        </w:rPr>
        <w:t>ze strony zamawiającego:</w:t>
      </w:r>
      <w:r w:rsidR="00B16567" w:rsidRPr="00C443A8">
        <w:rPr>
          <w:rFonts w:ascii="Bookman Old Style" w:hAnsi="Bookman Old Style" w:cs="Times New Roman"/>
        </w:rPr>
        <w:t xml:space="preserve"> </w:t>
      </w:r>
      <w:r w:rsidR="00D30801">
        <w:rPr>
          <w:rFonts w:ascii="Bookman Old Style" w:hAnsi="Bookman Old Style" w:cs="Times New Roman"/>
        </w:rPr>
        <w:t>Katarzyna Gaik</w:t>
      </w:r>
      <w:r w:rsidRPr="00C443A8">
        <w:rPr>
          <w:rFonts w:ascii="Bookman Old Style" w:hAnsi="Bookman Old Style" w:cs="Times New Roman"/>
        </w:rPr>
        <w:t xml:space="preserve"> tel.</w:t>
      </w:r>
      <w:r w:rsidR="00D87973">
        <w:rPr>
          <w:rFonts w:ascii="Bookman Old Style" w:hAnsi="Bookman Old Style" w:cs="Times New Roman"/>
        </w:rPr>
        <w:t xml:space="preserve"> </w:t>
      </w:r>
      <w:r w:rsidR="00B16567" w:rsidRPr="00C443A8">
        <w:rPr>
          <w:rFonts w:ascii="Bookman Old Style" w:hAnsi="Bookman Old Style" w:cs="Times New Roman"/>
        </w:rPr>
        <w:t>22 770-52-10</w:t>
      </w:r>
      <w:r w:rsidRPr="00C443A8">
        <w:rPr>
          <w:rFonts w:ascii="Bookman Old Style" w:hAnsi="Bookman Old Style" w:cs="Times New Roman"/>
        </w:rPr>
        <w:t>, e-mail:</w:t>
      </w:r>
      <w:r w:rsidR="00B16567" w:rsidRPr="00C443A8">
        <w:rPr>
          <w:rFonts w:ascii="Bookman Old Style" w:hAnsi="Bookman Old Style" w:cs="Times New Roman"/>
        </w:rPr>
        <w:t xml:space="preserve"> </w:t>
      </w:r>
      <w:r w:rsidR="00CE433B">
        <w:rPr>
          <w:rFonts w:ascii="Bookman Old Style" w:hAnsi="Bookman Old Style" w:cs="Times New Roman"/>
        </w:rPr>
        <w:t>kgaik</w:t>
      </w:r>
      <w:r w:rsidR="00B16567" w:rsidRPr="00C443A8">
        <w:rPr>
          <w:rFonts w:ascii="Bookman Old Style" w:hAnsi="Bookman Old Style" w:cs="Times New Roman"/>
        </w:rPr>
        <w:t>@piastow.pl</w:t>
      </w:r>
    </w:p>
    <w:p w14:paraId="0406B629" w14:textId="3FAE6CF0" w:rsidR="006927C2" w:rsidRPr="00C443A8" w:rsidRDefault="00D85062" w:rsidP="003C6F29">
      <w:pPr>
        <w:autoSpaceDE w:val="0"/>
        <w:autoSpaceDN w:val="0"/>
        <w:adjustRightInd w:val="0"/>
        <w:spacing w:before="120" w:after="120"/>
        <w:ind w:left="567"/>
        <w:rPr>
          <w:rFonts w:ascii="Bookman Old Style" w:hAnsi="Bookman Old Style" w:cs="Times New Roman"/>
        </w:rPr>
      </w:pPr>
      <w:r>
        <w:rPr>
          <w:rFonts w:ascii="Bookman Old Style" w:hAnsi="Bookman Old Style" w:cs="Times New Roman"/>
        </w:rPr>
        <w:t>ze strony W</w:t>
      </w:r>
      <w:r w:rsidR="006927C2" w:rsidRPr="00C443A8">
        <w:rPr>
          <w:rFonts w:ascii="Bookman Old Style" w:hAnsi="Bookman Old Style" w:cs="Times New Roman"/>
        </w:rPr>
        <w:t>ykonawcy:.................. tel..................... e-mail:............</w:t>
      </w:r>
    </w:p>
    <w:p w14:paraId="1086EFA1" w14:textId="77777777" w:rsidR="006927C2" w:rsidRPr="00C443A8" w:rsidRDefault="006927C2" w:rsidP="003C6F29">
      <w:pPr>
        <w:pStyle w:val="Akapitzlist"/>
        <w:numPr>
          <w:ilvl w:val="0"/>
          <w:numId w:val="1"/>
        </w:numPr>
        <w:autoSpaceDE w:val="0"/>
        <w:autoSpaceDN w:val="0"/>
        <w:adjustRightInd w:val="0"/>
        <w:spacing w:before="120" w:after="120"/>
        <w:ind w:left="567" w:hanging="567"/>
        <w:contextualSpacing w:val="0"/>
        <w:rPr>
          <w:rFonts w:ascii="Bookman Old Style" w:hAnsi="Bookman Old Style" w:cs="Times New Roman"/>
        </w:rPr>
      </w:pPr>
      <w:r w:rsidRPr="00C443A8">
        <w:rPr>
          <w:rFonts w:ascii="Bookman Old Style" w:hAnsi="Bookman Old Style" w:cs="Times New Roman"/>
        </w:rPr>
        <w:t xml:space="preserve">Integralną część umowy stanowią: </w:t>
      </w:r>
      <w:r w:rsidR="000B3580" w:rsidRPr="00C443A8">
        <w:rPr>
          <w:rFonts w:ascii="Bookman Old Style" w:hAnsi="Bookman Old Style" w:cs="Times New Roman"/>
        </w:rPr>
        <w:t>Formularz cenowy</w:t>
      </w:r>
      <w:r w:rsidRPr="00C443A8">
        <w:rPr>
          <w:rFonts w:ascii="Bookman Old Style" w:hAnsi="Bookman Old Style" w:cs="Times New Roman"/>
        </w:rPr>
        <w:t xml:space="preserve"> - Załącznik nr 1 oraz Oferta Wykonawcy z dnia ................... - Załącznik nr 2.</w:t>
      </w:r>
    </w:p>
    <w:p w14:paraId="23A3B7D3" w14:textId="77777777" w:rsidR="00185B7B" w:rsidRPr="00C443A8" w:rsidRDefault="00185B7B" w:rsidP="003C6F29">
      <w:pPr>
        <w:spacing w:before="120" w:after="120"/>
        <w:rPr>
          <w:rFonts w:ascii="Bookman Old Style" w:hAnsi="Bookman Old Style"/>
        </w:rPr>
      </w:pPr>
    </w:p>
    <w:sectPr w:rsidR="00185B7B" w:rsidRPr="00C443A8" w:rsidSect="004125D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01E07A" w14:textId="77777777" w:rsidR="003673B6" w:rsidRDefault="003673B6">
      <w:r>
        <w:separator/>
      </w:r>
    </w:p>
  </w:endnote>
  <w:endnote w:type="continuationSeparator" w:id="0">
    <w:p w14:paraId="373F3EFF" w14:textId="77777777" w:rsidR="003673B6" w:rsidRDefault="00367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imes-Roman">
    <w:altName w:val="Times New Roman"/>
    <w:panose1 w:val="00000000000000000000"/>
    <w:charset w:val="00"/>
    <w:family w:val="roman"/>
    <w:notTrueType/>
    <w:pitch w:val="variable"/>
    <w:sig w:usb0="00000003" w:usb1="00000000" w:usb2="0000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5589616"/>
      <w:docPartObj>
        <w:docPartGallery w:val="Page Numbers (Bottom of Page)"/>
        <w:docPartUnique/>
      </w:docPartObj>
    </w:sdtPr>
    <w:sdtEndPr/>
    <w:sdtContent>
      <w:p w14:paraId="783C5485" w14:textId="77777777" w:rsidR="002F3E10" w:rsidRDefault="00635EC2">
        <w:pPr>
          <w:pStyle w:val="Stopka"/>
          <w:jc w:val="right"/>
        </w:pPr>
        <w:r>
          <w:fldChar w:fldCharType="begin"/>
        </w:r>
        <w:r>
          <w:instrText>PAGE   \* MERGEFORMAT</w:instrText>
        </w:r>
        <w:r>
          <w:fldChar w:fldCharType="separate"/>
        </w:r>
        <w:r w:rsidR="000176C4">
          <w:rPr>
            <w:noProof/>
          </w:rPr>
          <w:t>1</w:t>
        </w:r>
        <w:r>
          <w:fldChar w:fldCharType="end"/>
        </w:r>
      </w:p>
    </w:sdtContent>
  </w:sdt>
  <w:p w14:paraId="3D837897" w14:textId="77777777" w:rsidR="002F3E10" w:rsidRDefault="002F3E1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2BCC8F" w14:textId="77777777" w:rsidR="003673B6" w:rsidRDefault="003673B6">
      <w:r>
        <w:separator/>
      </w:r>
    </w:p>
  </w:footnote>
  <w:footnote w:type="continuationSeparator" w:id="0">
    <w:p w14:paraId="2FCDC192" w14:textId="77777777" w:rsidR="003673B6" w:rsidRDefault="003673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9691B"/>
    <w:multiLevelType w:val="hybridMultilevel"/>
    <w:tmpl w:val="ED461AB4"/>
    <w:lvl w:ilvl="0" w:tplc="88C447EE">
      <w:start w:val="1"/>
      <w:numFmt w:val="bullet"/>
      <w:lvlText w:val="-"/>
      <w:lvlJc w:val="left"/>
      <w:pPr>
        <w:ind w:left="1440" w:hanging="360"/>
      </w:pPr>
      <w:rPr>
        <w:rFonts w:ascii="Times New Roman" w:eastAsia="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nsid w:val="120C1171"/>
    <w:multiLevelType w:val="hybridMultilevel"/>
    <w:tmpl w:val="FA063F50"/>
    <w:lvl w:ilvl="0" w:tplc="5BE49504">
      <w:start w:val="1"/>
      <w:numFmt w:val="decimal"/>
      <w:lvlText w:val="%1."/>
      <w:lvlJc w:val="left"/>
      <w:pPr>
        <w:ind w:left="785"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486445C"/>
    <w:multiLevelType w:val="hybridMultilevel"/>
    <w:tmpl w:val="7E865114"/>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7C2"/>
    <w:rsid w:val="000176C4"/>
    <w:rsid w:val="000B3580"/>
    <w:rsid w:val="000C595A"/>
    <w:rsid w:val="000D381E"/>
    <w:rsid w:val="000F3E93"/>
    <w:rsid w:val="000F68BD"/>
    <w:rsid w:val="00111115"/>
    <w:rsid w:val="00115A91"/>
    <w:rsid w:val="00143B74"/>
    <w:rsid w:val="00145DD6"/>
    <w:rsid w:val="001825F1"/>
    <w:rsid w:val="00185B7B"/>
    <w:rsid w:val="001F1CFF"/>
    <w:rsid w:val="00273C7D"/>
    <w:rsid w:val="002953A6"/>
    <w:rsid w:val="002A3CA0"/>
    <w:rsid w:val="002B7C5B"/>
    <w:rsid w:val="002C3016"/>
    <w:rsid w:val="002D7F32"/>
    <w:rsid w:val="002E7B25"/>
    <w:rsid w:val="002F3E10"/>
    <w:rsid w:val="003044C3"/>
    <w:rsid w:val="00323999"/>
    <w:rsid w:val="00340298"/>
    <w:rsid w:val="0034581D"/>
    <w:rsid w:val="003463D7"/>
    <w:rsid w:val="00346F1B"/>
    <w:rsid w:val="00355A38"/>
    <w:rsid w:val="003632EC"/>
    <w:rsid w:val="003673B6"/>
    <w:rsid w:val="00381333"/>
    <w:rsid w:val="003B3EE0"/>
    <w:rsid w:val="003B67DB"/>
    <w:rsid w:val="003C6F29"/>
    <w:rsid w:val="003E2FB5"/>
    <w:rsid w:val="004125DD"/>
    <w:rsid w:val="00420345"/>
    <w:rsid w:val="0042542A"/>
    <w:rsid w:val="0046177E"/>
    <w:rsid w:val="004622EA"/>
    <w:rsid w:val="00465BFE"/>
    <w:rsid w:val="004663C5"/>
    <w:rsid w:val="0047011A"/>
    <w:rsid w:val="00490275"/>
    <w:rsid w:val="00493846"/>
    <w:rsid w:val="004E2ABB"/>
    <w:rsid w:val="004E7395"/>
    <w:rsid w:val="00516E08"/>
    <w:rsid w:val="0052408F"/>
    <w:rsid w:val="00534C5F"/>
    <w:rsid w:val="005565F1"/>
    <w:rsid w:val="005A0956"/>
    <w:rsid w:val="005B443B"/>
    <w:rsid w:val="005C1C63"/>
    <w:rsid w:val="005D2EC0"/>
    <w:rsid w:val="005E6BF3"/>
    <w:rsid w:val="00635EC2"/>
    <w:rsid w:val="00636F74"/>
    <w:rsid w:val="00652B4E"/>
    <w:rsid w:val="00665D16"/>
    <w:rsid w:val="00681FB9"/>
    <w:rsid w:val="006927C2"/>
    <w:rsid w:val="006A3886"/>
    <w:rsid w:val="006B4CDA"/>
    <w:rsid w:val="006F0F00"/>
    <w:rsid w:val="007123E5"/>
    <w:rsid w:val="00733E3B"/>
    <w:rsid w:val="00746073"/>
    <w:rsid w:val="007800B6"/>
    <w:rsid w:val="00783896"/>
    <w:rsid w:val="007872FF"/>
    <w:rsid w:val="00796B84"/>
    <w:rsid w:val="007A16C9"/>
    <w:rsid w:val="008039E8"/>
    <w:rsid w:val="00843A41"/>
    <w:rsid w:val="00874C0C"/>
    <w:rsid w:val="00877A9C"/>
    <w:rsid w:val="008C1047"/>
    <w:rsid w:val="008E3E13"/>
    <w:rsid w:val="0091664C"/>
    <w:rsid w:val="00922D08"/>
    <w:rsid w:val="0092539D"/>
    <w:rsid w:val="00976D82"/>
    <w:rsid w:val="009D5595"/>
    <w:rsid w:val="009E0877"/>
    <w:rsid w:val="009E3425"/>
    <w:rsid w:val="00A076B2"/>
    <w:rsid w:val="00A154E5"/>
    <w:rsid w:val="00A217B8"/>
    <w:rsid w:val="00A37A9A"/>
    <w:rsid w:val="00A56936"/>
    <w:rsid w:val="00A65A3B"/>
    <w:rsid w:val="00AC7948"/>
    <w:rsid w:val="00AE5168"/>
    <w:rsid w:val="00B00909"/>
    <w:rsid w:val="00B16567"/>
    <w:rsid w:val="00B24089"/>
    <w:rsid w:val="00B333F1"/>
    <w:rsid w:val="00B75E24"/>
    <w:rsid w:val="00BA672B"/>
    <w:rsid w:val="00BD3C3E"/>
    <w:rsid w:val="00C238FC"/>
    <w:rsid w:val="00C443A8"/>
    <w:rsid w:val="00C52C9D"/>
    <w:rsid w:val="00C7444A"/>
    <w:rsid w:val="00C92B01"/>
    <w:rsid w:val="00CA092B"/>
    <w:rsid w:val="00CB2D47"/>
    <w:rsid w:val="00CC0D34"/>
    <w:rsid w:val="00CE433B"/>
    <w:rsid w:val="00CE6DDC"/>
    <w:rsid w:val="00CF2923"/>
    <w:rsid w:val="00CF562F"/>
    <w:rsid w:val="00D043BA"/>
    <w:rsid w:val="00D11091"/>
    <w:rsid w:val="00D154F3"/>
    <w:rsid w:val="00D2411D"/>
    <w:rsid w:val="00D30801"/>
    <w:rsid w:val="00D43B63"/>
    <w:rsid w:val="00D84896"/>
    <w:rsid w:val="00D85062"/>
    <w:rsid w:val="00D85CFD"/>
    <w:rsid w:val="00D87973"/>
    <w:rsid w:val="00DC0DB6"/>
    <w:rsid w:val="00DC2FFB"/>
    <w:rsid w:val="00DC5F60"/>
    <w:rsid w:val="00E321C6"/>
    <w:rsid w:val="00E326EB"/>
    <w:rsid w:val="00E448E4"/>
    <w:rsid w:val="00E72B8E"/>
    <w:rsid w:val="00EB19F1"/>
    <w:rsid w:val="00EC4BCE"/>
    <w:rsid w:val="00ED6424"/>
    <w:rsid w:val="00EF356C"/>
    <w:rsid w:val="00F12BBA"/>
    <w:rsid w:val="00F2013F"/>
    <w:rsid w:val="00F34A77"/>
    <w:rsid w:val="00F34C59"/>
    <w:rsid w:val="00F85B9D"/>
    <w:rsid w:val="00FA3A22"/>
    <w:rsid w:val="00FD7ED2"/>
    <w:rsid w:val="00FE0195"/>
    <w:rsid w:val="00FF0C91"/>
    <w:rsid w:val="00FF43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23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927C2"/>
    <w:pPr>
      <w:spacing w:after="0" w:line="240" w:lineRule="auto"/>
      <w:jc w:val="both"/>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6927C2"/>
    <w:pPr>
      <w:ind w:left="720"/>
      <w:contextualSpacing/>
    </w:pPr>
  </w:style>
  <w:style w:type="paragraph" w:styleId="Stopka">
    <w:name w:val="footer"/>
    <w:basedOn w:val="Normalny"/>
    <w:link w:val="StopkaZnak"/>
    <w:uiPriority w:val="99"/>
    <w:unhideWhenUsed/>
    <w:rsid w:val="006927C2"/>
    <w:pPr>
      <w:tabs>
        <w:tab w:val="center" w:pos="4536"/>
        <w:tab w:val="right" w:pos="9072"/>
      </w:tabs>
    </w:pPr>
  </w:style>
  <w:style w:type="character" w:customStyle="1" w:styleId="StopkaZnak">
    <w:name w:val="Stopka Znak"/>
    <w:basedOn w:val="Domylnaczcionkaakapitu"/>
    <w:link w:val="Stopka"/>
    <w:uiPriority w:val="99"/>
    <w:rsid w:val="006927C2"/>
  </w:style>
  <w:style w:type="paragraph" w:styleId="Tekstdymka">
    <w:name w:val="Balloon Text"/>
    <w:basedOn w:val="Normalny"/>
    <w:link w:val="TekstdymkaZnak"/>
    <w:uiPriority w:val="99"/>
    <w:semiHidden/>
    <w:unhideWhenUsed/>
    <w:rsid w:val="00635EC2"/>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5EC2"/>
    <w:rPr>
      <w:rFonts w:ascii="Segoe UI" w:hAnsi="Segoe UI" w:cs="Segoe UI"/>
      <w:sz w:val="18"/>
      <w:szCs w:val="18"/>
    </w:rPr>
  </w:style>
  <w:style w:type="character" w:customStyle="1" w:styleId="AkapitzlistZnak">
    <w:name w:val="Akapit z listą Znak"/>
    <w:link w:val="Akapitzlist"/>
    <w:uiPriority w:val="34"/>
    <w:locked/>
    <w:rsid w:val="002E7B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927C2"/>
    <w:pPr>
      <w:spacing w:after="0" w:line="240" w:lineRule="auto"/>
      <w:jc w:val="both"/>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6927C2"/>
    <w:pPr>
      <w:ind w:left="720"/>
      <w:contextualSpacing/>
    </w:pPr>
  </w:style>
  <w:style w:type="paragraph" w:styleId="Stopka">
    <w:name w:val="footer"/>
    <w:basedOn w:val="Normalny"/>
    <w:link w:val="StopkaZnak"/>
    <w:uiPriority w:val="99"/>
    <w:unhideWhenUsed/>
    <w:rsid w:val="006927C2"/>
    <w:pPr>
      <w:tabs>
        <w:tab w:val="center" w:pos="4536"/>
        <w:tab w:val="right" w:pos="9072"/>
      </w:tabs>
    </w:pPr>
  </w:style>
  <w:style w:type="character" w:customStyle="1" w:styleId="StopkaZnak">
    <w:name w:val="Stopka Znak"/>
    <w:basedOn w:val="Domylnaczcionkaakapitu"/>
    <w:link w:val="Stopka"/>
    <w:uiPriority w:val="99"/>
    <w:rsid w:val="006927C2"/>
  </w:style>
  <w:style w:type="paragraph" w:styleId="Tekstdymka">
    <w:name w:val="Balloon Text"/>
    <w:basedOn w:val="Normalny"/>
    <w:link w:val="TekstdymkaZnak"/>
    <w:uiPriority w:val="99"/>
    <w:semiHidden/>
    <w:unhideWhenUsed/>
    <w:rsid w:val="00635EC2"/>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5EC2"/>
    <w:rPr>
      <w:rFonts w:ascii="Segoe UI" w:hAnsi="Segoe UI" w:cs="Segoe UI"/>
      <w:sz w:val="18"/>
      <w:szCs w:val="18"/>
    </w:rPr>
  </w:style>
  <w:style w:type="character" w:customStyle="1" w:styleId="AkapitzlistZnak">
    <w:name w:val="Akapit z listą Znak"/>
    <w:link w:val="Akapitzlist"/>
    <w:uiPriority w:val="34"/>
    <w:locked/>
    <w:rsid w:val="002E7B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0732779">
      <w:bodyDiv w:val="1"/>
      <w:marLeft w:val="0"/>
      <w:marRight w:val="0"/>
      <w:marTop w:val="0"/>
      <w:marBottom w:val="0"/>
      <w:divBdr>
        <w:top w:val="none" w:sz="0" w:space="0" w:color="auto"/>
        <w:left w:val="none" w:sz="0" w:space="0" w:color="auto"/>
        <w:bottom w:val="none" w:sz="0" w:space="0" w:color="auto"/>
        <w:right w:val="none" w:sz="0" w:space="0" w:color="auto"/>
      </w:divBdr>
    </w:div>
    <w:div w:id="1642465915">
      <w:bodyDiv w:val="1"/>
      <w:marLeft w:val="0"/>
      <w:marRight w:val="0"/>
      <w:marTop w:val="0"/>
      <w:marBottom w:val="0"/>
      <w:divBdr>
        <w:top w:val="none" w:sz="0" w:space="0" w:color="auto"/>
        <w:left w:val="none" w:sz="0" w:space="0" w:color="auto"/>
        <w:bottom w:val="none" w:sz="0" w:space="0" w:color="auto"/>
        <w:right w:val="none" w:sz="0" w:space="0" w:color="auto"/>
      </w:divBdr>
    </w:div>
    <w:div w:id="170918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EAE115-148B-47DA-BA3C-651AEA41F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2150</Words>
  <Characters>12903</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Zofia Idzikiewicz</dc:creator>
  <cp:lastModifiedBy>Michał Nasierowski</cp:lastModifiedBy>
  <cp:revision>3</cp:revision>
  <cp:lastPrinted>2025-12-16T14:55:00Z</cp:lastPrinted>
  <dcterms:created xsi:type="dcterms:W3CDTF">2025-12-16T14:43:00Z</dcterms:created>
  <dcterms:modified xsi:type="dcterms:W3CDTF">2025-12-16T14:55:00Z</dcterms:modified>
</cp:coreProperties>
</file>